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49A92" w14:textId="77777777" w:rsidR="00CF0225" w:rsidRPr="00CF0225" w:rsidRDefault="00CF0225" w:rsidP="00CF0225">
      <w:pPr>
        <w:spacing w:after="0"/>
        <w:rPr>
          <w:noProof/>
          <w:sz w:val="16"/>
          <w:szCs w:val="16"/>
          <w:lang w:eastAsia="en-GB"/>
        </w:rPr>
      </w:pPr>
      <w:bookmarkStart w:id="0" w:name="_Hlk145837478"/>
      <w:bookmarkEnd w:id="0"/>
    </w:p>
    <w:p w14:paraId="4056FEDB" w14:textId="3ADF37A1" w:rsidR="00EA388E" w:rsidRDefault="00EA388E" w:rsidP="00CF0225">
      <w:pPr>
        <w:spacing w:after="0"/>
        <w:rPr>
          <w:u w:val="single"/>
        </w:rPr>
      </w:pPr>
      <w:r>
        <w:rPr>
          <w:noProof/>
          <w:lang w:eastAsia="en-GB"/>
        </w:rPr>
        <w:drawing>
          <wp:anchor distT="0" distB="0" distL="114300" distR="114300" simplePos="0" relativeHeight="251672576" behindDoc="0" locked="0" layoutInCell="1" allowOverlap="1" wp14:anchorId="4EBF6852" wp14:editId="2011EEED">
            <wp:simplePos x="0" y="0"/>
            <wp:positionH relativeFrom="column">
              <wp:posOffset>1792605</wp:posOffset>
            </wp:positionH>
            <wp:positionV relativeFrom="paragraph">
              <wp:posOffset>-7620</wp:posOffset>
            </wp:positionV>
            <wp:extent cx="2959100" cy="1422400"/>
            <wp:effectExtent l="0" t="0" r="0" b="6350"/>
            <wp:wrapNone/>
            <wp:docPr id="3" name="Picture 3" descr="C:\Users\gerard\Documents\cattery\brockhills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rard\Documents\cattery\brockhillstitl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9100" cy="1422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3600" behindDoc="1" locked="0" layoutInCell="1" allowOverlap="1" wp14:anchorId="6B07CB78" wp14:editId="25159E7A">
            <wp:simplePos x="0" y="0"/>
            <wp:positionH relativeFrom="column">
              <wp:posOffset>4183380</wp:posOffset>
            </wp:positionH>
            <wp:positionV relativeFrom="paragraph">
              <wp:posOffset>344805</wp:posOffset>
            </wp:positionV>
            <wp:extent cx="2823766" cy="2514600"/>
            <wp:effectExtent l="0" t="0" r="0" b="0"/>
            <wp:wrapNone/>
            <wp:docPr id="7" name="Picture 7" descr="C:\Users\gerard\AppData\Local\Microsoft\Windows\Temporary Internet Files\Content.IE5\JADZGVE9\brockhill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rard\AppData\Local\Microsoft\Windows\Temporary Internet Files\Content.IE5\JADZGVE9\brockhillslogo.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8000"/>
                              </a14:imgEffect>
                            </a14:imgLayer>
                          </a14:imgProps>
                        </a:ext>
                        <a:ext uri="{28A0092B-C50C-407E-A947-70E740481C1C}">
                          <a14:useLocalDpi xmlns:a14="http://schemas.microsoft.com/office/drawing/2010/main" val="0"/>
                        </a:ext>
                      </a:extLst>
                    </a:blip>
                    <a:srcRect/>
                    <a:stretch>
                      <a:fillRect/>
                    </a:stretch>
                  </pic:blipFill>
                  <pic:spPr bwMode="auto">
                    <a:xfrm>
                      <a:off x="0" y="0"/>
                      <a:ext cx="2823766"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u w:val="single"/>
        </w:rPr>
        <w:t>202</w:t>
      </w:r>
      <w:r w:rsidR="00CE63AC">
        <w:rPr>
          <w:sz w:val="16"/>
          <w:szCs w:val="16"/>
          <w:u w:val="single"/>
        </w:rPr>
        <w:t>5</w:t>
      </w:r>
      <w:r w:rsidR="00370A35">
        <w:rPr>
          <w:sz w:val="16"/>
          <w:szCs w:val="16"/>
          <w:u w:val="single"/>
        </w:rPr>
        <w:t xml:space="preserve"> v2</w:t>
      </w:r>
    </w:p>
    <w:p w14:paraId="647BFF2F" w14:textId="77777777" w:rsidR="00EA388E" w:rsidRDefault="00EA388E" w:rsidP="00EA388E">
      <w:pPr>
        <w:rPr>
          <w:u w:val="single"/>
        </w:rPr>
      </w:pPr>
    </w:p>
    <w:p w14:paraId="03F98FEF" w14:textId="77777777" w:rsidR="00EA388E" w:rsidRDefault="00EA388E" w:rsidP="00EA388E">
      <w:pPr>
        <w:rPr>
          <w:u w:val="single"/>
        </w:rPr>
      </w:pPr>
    </w:p>
    <w:p w14:paraId="18137FD8" w14:textId="77777777" w:rsidR="00EA388E" w:rsidRDefault="00EA388E" w:rsidP="00EA388E">
      <w:pPr>
        <w:rPr>
          <w:u w:val="single"/>
        </w:rPr>
      </w:pPr>
    </w:p>
    <w:p w14:paraId="3F1C47E7" w14:textId="77777777" w:rsidR="00EA388E" w:rsidRPr="00C1283F" w:rsidRDefault="00EA388E" w:rsidP="00EA388E">
      <w:pPr>
        <w:spacing w:after="0"/>
        <w:jc w:val="center"/>
      </w:pPr>
      <w:r w:rsidRPr="00C1283F">
        <w:t>Telephone 07555 44 25 25</w:t>
      </w:r>
    </w:p>
    <w:p w14:paraId="3AFF38DE" w14:textId="77777777" w:rsidR="00EA388E" w:rsidRPr="00C1283F" w:rsidRDefault="00EA388E" w:rsidP="00EA388E">
      <w:pPr>
        <w:spacing w:after="0"/>
        <w:jc w:val="center"/>
      </w:pPr>
      <w:hyperlink r:id="rId10" w:history="1">
        <w:r w:rsidRPr="00C1283F">
          <w:rPr>
            <w:rStyle w:val="Hyperlink"/>
          </w:rPr>
          <w:t>www.brockhillscattery.co.uk</w:t>
        </w:r>
      </w:hyperlink>
      <w:r w:rsidRPr="00C1283F">
        <w:t xml:space="preserve"> </w:t>
      </w:r>
    </w:p>
    <w:p w14:paraId="6C356F38" w14:textId="77777777" w:rsidR="00EA388E" w:rsidRPr="00C1283F" w:rsidRDefault="00EA388E" w:rsidP="00EA388E">
      <w:pPr>
        <w:spacing w:after="0"/>
        <w:jc w:val="center"/>
        <w:rPr>
          <w:sz w:val="16"/>
          <w:szCs w:val="16"/>
        </w:rPr>
      </w:pPr>
    </w:p>
    <w:p w14:paraId="58F897A0" w14:textId="77777777" w:rsidR="00EA388E" w:rsidRPr="005D0800" w:rsidRDefault="00EA388E" w:rsidP="00EA388E">
      <w:pPr>
        <w:rPr>
          <w:i/>
          <w:sz w:val="26"/>
          <w:szCs w:val="20"/>
          <w:u w:val="single"/>
        </w:rPr>
      </w:pPr>
      <w:r w:rsidRPr="005D0800">
        <w:rPr>
          <w:sz w:val="26"/>
          <w:szCs w:val="20"/>
          <w:u w:val="single"/>
        </w:rPr>
        <w:t>Terms and Conditions (</w:t>
      </w:r>
      <w:r w:rsidRPr="005D0800">
        <w:rPr>
          <w:i/>
          <w:sz w:val="26"/>
          <w:szCs w:val="20"/>
          <w:u w:val="single"/>
        </w:rPr>
        <w:t>the formal bit)</w:t>
      </w:r>
    </w:p>
    <w:p w14:paraId="53DDBEB3" w14:textId="77777777" w:rsidR="00EA388E" w:rsidRPr="00627B6F" w:rsidRDefault="00EA388E" w:rsidP="00EA388E">
      <w:pPr>
        <w:rPr>
          <w:sz w:val="24"/>
          <w:szCs w:val="24"/>
        </w:rPr>
      </w:pPr>
      <w:r w:rsidRPr="00627B6F">
        <w:rPr>
          <w:sz w:val="26"/>
          <w:szCs w:val="26"/>
        </w:rPr>
        <w:t>As you will understand the health of all our guests is paramount</w:t>
      </w:r>
      <w:r w:rsidRPr="00627B6F">
        <w:rPr>
          <w:sz w:val="24"/>
          <w:szCs w:val="24"/>
        </w:rPr>
        <w:t>.</w:t>
      </w:r>
    </w:p>
    <w:p w14:paraId="6FEDE8FD" w14:textId="77777777" w:rsidR="00D16EA4" w:rsidRPr="00627B6F" w:rsidRDefault="00EA388E" w:rsidP="00D16EA4">
      <w:pPr>
        <w:pStyle w:val="ListParagraph"/>
        <w:numPr>
          <w:ilvl w:val="0"/>
          <w:numId w:val="1"/>
        </w:numPr>
        <w:rPr>
          <w:sz w:val="25"/>
          <w:szCs w:val="25"/>
        </w:rPr>
      </w:pPr>
      <w:r w:rsidRPr="00627B6F">
        <w:rPr>
          <w:sz w:val="25"/>
          <w:szCs w:val="25"/>
        </w:rPr>
        <w:t xml:space="preserve">Only fit and healthy cats can be accepted unless by prior arrangement and may be checked on arrival. </w:t>
      </w:r>
    </w:p>
    <w:p w14:paraId="51A7E7DF" w14:textId="53293BF4" w:rsidR="00D16EA4" w:rsidRPr="00627B6F" w:rsidRDefault="00D16EA4" w:rsidP="00D16EA4">
      <w:pPr>
        <w:pStyle w:val="ListParagraph"/>
        <w:numPr>
          <w:ilvl w:val="0"/>
          <w:numId w:val="1"/>
        </w:numPr>
        <w:rPr>
          <w:sz w:val="25"/>
          <w:szCs w:val="25"/>
        </w:rPr>
      </w:pPr>
      <w:r w:rsidRPr="00627B6F">
        <w:rPr>
          <w:sz w:val="25"/>
          <w:szCs w:val="25"/>
        </w:rPr>
        <w:t xml:space="preserve">Please ensure your cats have a valid and </w:t>
      </w:r>
      <w:r w:rsidRPr="00627B6F">
        <w:rPr>
          <w:b/>
          <w:bCs/>
          <w:color w:val="FF0000"/>
          <w:sz w:val="25"/>
          <w:szCs w:val="25"/>
        </w:rPr>
        <w:t>up to date vaccination certificate</w:t>
      </w:r>
      <w:r w:rsidRPr="00627B6F">
        <w:rPr>
          <w:sz w:val="25"/>
          <w:szCs w:val="25"/>
        </w:rPr>
        <w:t xml:space="preserve">. First vaccinations for cat flu and feline infectious enteritis need to have been administered at least 14 days before the commencement of your cat’s stay. </w:t>
      </w:r>
      <w:r w:rsidRPr="00627B6F">
        <w:rPr>
          <w:color w:val="FF0000"/>
          <w:sz w:val="25"/>
          <w:szCs w:val="25"/>
        </w:rPr>
        <w:t>Certificates</w:t>
      </w:r>
      <w:r w:rsidRPr="00627B6F">
        <w:rPr>
          <w:sz w:val="25"/>
          <w:szCs w:val="25"/>
        </w:rPr>
        <w:t xml:space="preserve"> need to be presented at the time of booking in and will be kept safely until your return. </w:t>
      </w:r>
    </w:p>
    <w:p w14:paraId="67FE2DE9" w14:textId="300E673E" w:rsidR="00D16EA4" w:rsidRPr="00627B6F" w:rsidRDefault="00D16EA4" w:rsidP="00D16EA4">
      <w:pPr>
        <w:pStyle w:val="ListParagraph"/>
        <w:numPr>
          <w:ilvl w:val="0"/>
          <w:numId w:val="1"/>
        </w:numPr>
        <w:rPr>
          <w:sz w:val="25"/>
          <w:szCs w:val="25"/>
        </w:rPr>
      </w:pPr>
      <w:r w:rsidRPr="00627B6F">
        <w:rPr>
          <w:sz w:val="25"/>
          <w:szCs w:val="25"/>
        </w:rPr>
        <w:t xml:space="preserve">While every effort is made to take care of our guests, </w:t>
      </w:r>
      <w:proofErr w:type="gramStart"/>
      <w:r w:rsidR="004B771A" w:rsidRPr="00627B6F">
        <w:rPr>
          <w:sz w:val="25"/>
          <w:szCs w:val="25"/>
        </w:rPr>
        <w:t>occasionally</w:t>
      </w:r>
      <w:r w:rsidRPr="00627B6F">
        <w:rPr>
          <w:sz w:val="25"/>
          <w:szCs w:val="25"/>
        </w:rPr>
        <w:t xml:space="preserve">  cats</w:t>
      </w:r>
      <w:proofErr w:type="gramEnd"/>
      <w:r w:rsidRPr="00627B6F">
        <w:rPr>
          <w:sz w:val="25"/>
          <w:szCs w:val="25"/>
        </w:rPr>
        <w:t xml:space="preserve">  become unwell during a stay. We will endeavour to inform you (or your nominated contact), but may consult your vet or our onsite vet regarding any required treatment. Fernhill Veterinary Clinic, </w:t>
      </w:r>
      <w:proofErr w:type="spellStart"/>
      <w:r w:rsidRPr="00627B6F">
        <w:rPr>
          <w:sz w:val="25"/>
          <w:szCs w:val="25"/>
        </w:rPr>
        <w:t>Brockhills</w:t>
      </w:r>
      <w:proofErr w:type="spellEnd"/>
      <w:r w:rsidRPr="00627B6F">
        <w:rPr>
          <w:sz w:val="25"/>
          <w:szCs w:val="25"/>
        </w:rPr>
        <w:t xml:space="preserve"> Lane, New Milton. Additional fees may be applicable.</w:t>
      </w:r>
    </w:p>
    <w:p w14:paraId="7CE9B03E" w14:textId="3F9CA174" w:rsidR="00EA388E" w:rsidRPr="00627B6F" w:rsidRDefault="00EA388E" w:rsidP="00EA388E">
      <w:pPr>
        <w:pStyle w:val="ListParagraph"/>
        <w:numPr>
          <w:ilvl w:val="0"/>
          <w:numId w:val="1"/>
        </w:numPr>
        <w:rPr>
          <w:sz w:val="25"/>
          <w:szCs w:val="25"/>
        </w:rPr>
      </w:pPr>
      <w:r w:rsidRPr="00627B6F">
        <w:rPr>
          <w:sz w:val="25"/>
          <w:szCs w:val="25"/>
        </w:rPr>
        <w:t xml:space="preserve">Please </w:t>
      </w:r>
      <w:r w:rsidR="004B771A" w:rsidRPr="00627B6F">
        <w:rPr>
          <w:sz w:val="25"/>
          <w:szCs w:val="25"/>
        </w:rPr>
        <w:t>ensure</w:t>
      </w:r>
      <w:r w:rsidRPr="00627B6F">
        <w:rPr>
          <w:sz w:val="25"/>
          <w:szCs w:val="25"/>
        </w:rPr>
        <w:t xml:space="preserve"> your cats have been treated for </w:t>
      </w:r>
      <w:r w:rsidRPr="00627B6F">
        <w:rPr>
          <w:color w:val="FF0000"/>
          <w:sz w:val="25"/>
          <w:szCs w:val="25"/>
        </w:rPr>
        <w:t xml:space="preserve">worms and fleas </w:t>
      </w:r>
      <w:r w:rsidRPr="00627B6F">
        <w:rPr>
          <w:sz w:val="25"/>
          <w:szCs w:val="25"/>
        </w:rPr>
        <w:t xml:space="preserve">with veterinary approved treatment at least 7 days prior to your stay. </w:t>
      </w:r>
    </w:p>
    <w:p w14:paraId="2C1B24D9" w14:textId="77777777" w:rsidR="00EA388E" w:rsidRPr="00627B6F" w:rsidRDefault="00EA388E" w:rsidP="00EA388E">
      <w:pPr>
        <w:pStyle w:val="ListParagraph"/>
        <w:numPr>
          <w:ilvl w:val="0"/>
          <w:numId w:val="1"/>
        </w:numPr>
        <w:rPr>
          <w:sz w:val="25"/>
          <w:szCs w:val="25"/>
        </w:rPr>
      </w:pPr>
      <w:r w:rsidRPr="00627B6F">
        <w:rPr>
          <w:sz w:val="25"/>
          <w:szCs w:val="25"/>
        </w:rPr>
        <w:t>Any signs of fleas will be treated and charged appropriately.</w:t>
      </w:r>
    </w:p>
    <w:p w14:paraId="2F46BF02" w14:textId="1E0CD423" w:rsidR="00EA388E" w:rsidRPr="00627B6F" w:rsidRDefault="00EA388E" w:rsidP="00EA388E">
      <w:pPr>
        <w:pStyle w:val="ListParagraph"/>
        <w:numPr>
          <w:ilvl w:val="0"/>
          <w:numId w:val="1"/>
        </w:numPr>
        <w:rPr>
          <w:i/>
          <w:sz w:val="25"/>
          <w:szCs w:val="25"/>
        </w:rPr>
      </w:pPr>
      <w:r w:rsidRPr="00627B6F">
        <w:rPr>
          <w:sz w:val="25"/>
          <w:szCs w:val="25"/>
        </w:rPr>
        <w:t xml:space="preserve">Medications for pre-existing conditions need to be supplied by the owner and will be administered according to the veterinary written instructions and no liability will be accepted for any adverse reactions. For medications given in food there is no extra charge. However, </w:t>
      </w:r>
      <w:r w:rsidRPr="00627B6F">
        <w:rPr>
          <w:i/>
          <w:sz w:val="25"/>
          <w:szCs w:val="25"/>
        </w:rPr>
        <w:t>an additional charge is made for guests requiring injections or medication given by mouth (£</w:t>
      </w:r>
      <w:r w:rsidR="00C46B0E">
        <w:rPr>
          <w:i/>
          <w:sz w:val="25"/>
          <w:szCs w:val="25"/>
        </w:rPr>
        <w:t>3.00</w:t>
      </w:r>
      <w:r w:rsidRPr="00627B6F">
        <w:rPr>
          <w:i/>
          <w:sz w:val="25"/>
          <w:szCs w:val="25"/>
        </w:rPr>
        <w:t xml:space="preserve"> per treatment).</w:t>
      </w:r>
    </w:p>
    <w:p w14:paraId="481A71E3" w14:textId="77777777" w:rsidR="00EA388E" w:rsidRPr="00627B6F" w:rsidRDefault="00EA388E" w:rsidP="00EA388E">
      <w:pPr>
        <w:pStyle w:val="ListParagraph"/>
        <w:numPr>
          <w:ilvl w:val="0"/>
          <w:numId w:val="1"/>
        </w:numPr>
        <w:rPr>
          <w:sz w:val="25"/>
          <w:szCs w:val="25"/>
        </w:rPr>
      </w:pPr>
      <w:r w:rsidRPr="00627B6F">
        <w:rPr>
          <w:sz w:val="25"/>
          <w:szCs w:val="25"/>
        </w:rPr>
        <w:t>Cats over the age of 6 months must be neutered.</w:t>
      </w:r>
    </w:p>
    <w:p w14:paraId="398FFA37" w14:textId="77777777" w:rsidR="00EA388E" w:rsidRPr="00627B6F" w:rsidRDefault="00EA388E" w:rsidP="00EA388E">
      <w:pPr>
        <w:pStyle w:val="ListParagraph"/>
        <w:numPr>
          <w:ilvl w:val="0"/>
          <w:numId w:val="1"/>
        </w:numPr>
        <w:rPr>
          <w:sz w:val="25"/>
          <w:szCs w:val="25"/>
        </w:rPr>
      </w:pPr>
      <w:r w:rsidRPr="00627B6F">
        <w:rPr>
          <w:sz w:val="25"/>
          <w:szCs w:val="25"/>
        </w:rPr>
        <w:t xml:space="preserve">Only cats from the same household may share a chalet, but we may have to separate the cats if deemed necessary for the cat’s well-being. </w:t>
      </w:r>
    </w:p>
    <w:p w14:paraId="1677DFC6" w14:textId="77777777" w:rsidR="00EE0C99" w:rsidRDefault="00EE0C99" w:rsidP="00EA388E">
      <w:pPr>
        <w:rPr>
          <w:sz w:val="26"/>
          <w:szCs w:val="20"/>
          <w:u w:val="single"/>
        </w:rPr>
      </w:pPr>
    </w:p>
    <w:p w14:paraId="4A49462B" w14:textId="77777777" w:rsidR="00627B6F" w:rsidRDefault="00627B6F" w:rsidP="00EA388E">
      <w:pPr>
        <w:rPr>
          <w:sz w:val="26"/>
          <w:szCs w:val="20"/>
          <w:u w:val="single"/>
        </w:rPr>
      </w:pPr>
    </w:p>
    <w:p w14:paraId="747E7547" w14:textId="77777777" w:rsidR="00627B6F" w:rsidRDefault="00627B6F" w:rsidP="00EA388E">
      <w:pPr>
        <w:rPr>
          <w:sz w:val="26"/>
          <w:szCs w:val="20"/>
          <w:u w:val="single"/>
        </w:rPr>
      </w:pPr>
    </w:p>
    <w:p w14:paraId="637EE745" w14:textId="0FD06B1A" w:rsidR="00EA388E" w:rsidRPr="00627B6F" w:rsidRDefault="00EA388E" w:rsidP="00EA388E">
      <w:pPr>
        <w:rPr>
          <w:sz w:val="26"/>
          <w:szCs w:val="26"/>
          <w:u w:val="single"/>
        </w:rPr>
      </w:pPr>
      <w:r w:rsidRPr="00627B6F">
        <w:rPr>
          <w:sz w:val="26"/>
          <w:szCs w:val="26"/>
          <w:u w:val="single"/>
        </w:rPr>
        <w:lastRenderedPageBreak/>
        <w:t>Payment</w:t>
      </w:r>
    </w:p>
    <w:p w14:paraId="167B335C" w14:textId="7908EA32" w:rsidR="00EA388E" w:rsidRPr="00627B6F" w:rsidRDefault="00EA388E" w:rsidP="00EA388E">
      <w:pPr>
        <w:pStyle w:val="ListParagraph"/>
        <w:numPr>
          <w:ilvl w:val="0"/>
          <w:numId w:val="2"/>
        </w:numPr>
        <w:rPr>
          <w:sz w:val="25"/>
          <w:szCs w:val="25"/>
          <w:u w:val="single"/>
        </w:rPr>
      </w:pPr>
      <w:r w:rsidRPr="00627B6F">
        <w:rPr>
          <w:sz w:val="25"/>
          <w:szCs w:val="25"/>
        </w:rPr>
        <w:t xml:space="preserve">To confirm your chalet reservation, we ask you to acknowledge </w:t>
      </w:r>
      <w:r w:rsidR="004B771A" w:rsidRPr="00627B6F">
        <w:rPr>
          <w:sz w:val="25"/>
          <w:szCs w:val="25"/>
        </w:rPr>
        <w:t>it</w:t>
      </w:r>
      <w:r w:rsidRPr="00627B6F">
        <w:rPr>
          <w:sz w:val="25"/>
          <w:szCs w:val="25"/>
        </w:rPr>
        <w:t xml:space="preserve"> in </w:t>
      </w:r>
      <w:r w:rsidRPr="00627B6F">
        <w:rPr>
          <w:color w:val="FF0000"/>
          <w:sz w:val="25"/>
          <w:szCs w:val="25"/>
        </w:rPr>
        <w:t xml:space="preserve">writing/email </w:t>
      </w:r>
      <w:r w:rsidRPr="00627B6F">
        <w:rPr>
          <w:sz w:val="25"/>
          <w:szCs w:val="25"/>
        </w:rPr>
        <w:t>and return your completed booking</w:t>
      </w:r>
      <w:r w:rsidR="004B771A" w:rsidRPr="00627B6F">
        <w:rPr>
          <w:sz w:val="25"/>
          <w:szCs w:val="25"/>
        </w:rPr>
        <w:t xml:space="preserve"> form</w:t>
      </w:r>
      <w:r w:rsidRPr="00627B6F">
        <w:rPr>
          <w:sz w:val="25"/>
          <w:szCs w:val="25"/>
        </w:rPr>
        <w:t xml:space="preserve">. During busy periods a deposit of £40 may be required. Full payment is due before commencement of your cat’s stay. Payment can be made by cash, cheque or bank transfer. At this time, we cannot accept credit or debit cards. Your fee includes all heating, lighting and standard wet and dry food. Any special diets or prescription meals need to be supplied by you in a clearly labelled box with appropriate instructions. </w:t>
      </w:r>
    </w:p>
    <w:p w14:paraId="0F6E1C7A" w14:textId="02A3F5CB" w:rsidR="00EA388E" w:rsidRPr="00627B6F" w:rsidRDefault="00EA388E" w:rsidP="00EA388E">
      <w:pPr>
        <w:pStyle w:val="ListParagraph"/>
        <w:numPr>
          <w:ilvl w:val="0"/>
          <w:numId w:val="2"/>
        </w:numPr>
        <w:rPr>
          <w:sz w:val="25"/>
          <w:szCs w:val="25"/>
          <w:u w:val="single"/>
        </w:rPr>
      </w:pPr>
      <w:r w:rsidRPr="00627B6F">
        <w:rPr>
          <w:sz w:val="25"/>
          <w:szCs w:val="25"/>
        </w:rPr>
        <w:t>Charges apply for arrival and departure days with a minimum payment of £5</w:t>
      </w:r>
      <w:r w:rsidR="00E50142" w:rsidRPr="00627B6F">
        <w:rPr>
          <w:sz w:val="25"/>
          <w:szCs w:val="25"/>
        </w:rPr>
        <w:t>5</w:t>
      </w:r>
      <w:r w:rsidRPr="00627B6F">
        <w:rPr>
          <w:sz w:val="25"/>
          <w:szCs w:val="25"/>
        </w:rPr>
        <w:t>.</w:t>
      </w:r>
    </w:p>
    <w:p w14:paraId="0E4735D0" w14:textId="3D54ED66" w:rsidR="00EA388E" w:rsidRPr="00627B6F" w:rsidRDefault="00EA388E" w:rsidP="00EA388E">
      <w:pPr>
        <w:pStyle w:val="ListParagraph"/>
        <w:numPr>
          <w:ilvl w:val="0"/>
          <w:numId w:val="2"/>
        </w:numPr>
        <w:rPr>
          <w:sz w:val="25"/>
          <w:szCs w:val="25"/>
          <w:u w:val="single"/>
        </w:rPr>
      </w:pPr>
      <w:r w:rsidRPr="00627B6F">
        <w:rPr>
          <w:sz w:val="25"/>
          <w:szCs w:val="25"/>
        </w:rPr>
        <w:t xml:space="preserve">Cancellation- If you need to cancel your booking, we require at least 14 </w:t>
      </w:r>
      <w:proofErr w:type="spellStart"/>
      <w:r w:rsidRPr="00627B6F">
        <w:rPr>
          <w:sz w:val="25"/>
          <w:szCs w:val="25"/>
        </w:rPr>
        <w:t>days notice</w:t>
      </w:r>
      <w:proofErr w:type="spellEnd"/>
      <w:r w:rsidRPr="00627B6F">
        <w:rPr>
          <w:sz w:val="25"/>
          <w:szCs w:val="25"/>
        </w:rPr>
        <w:t xml:space="preserve"> otherwise you </w:t>
      </w:r>
      <w:r w:rsidR="004D3BF5" w:rsidRPr="00627B6F">
        <w:rPr>
          <w:sz w:val="25"/>
          <w:szCs w:val="25"/>
        </w:rPr>
        <w:t>will</w:t>
      </w:r>
      <w:r w:rsidRPr="00627B6F">
        <w:rPr>
          <w:sz w:val="25"/>
          <w:szCs w:val="25"/>
        </w:rPr>
        <w:t xml:space="preserve"> be charged the full rate depending </w:t>
      </w:r>
      <w:r w:rsidR="004B771A" w:rsidRPr="00627B6F">
        <w:rPr>
          <w:sz w:val="25"/>
          <w:szCs w:val="25"/>
        </w:rPr>
        <w:t xml:space="preserve">on </w:t>
      </w:r>
      <w:r w:rsidRPr="00627B6F">
        <w:rPr>
          <w:sz w:val="25"/>
          <w:szCs w:val="25"/>
        </w:rPr>
        <w:t xml:space="preserve">whether </w:t>
      </w:r>
      <w:r w:rsidR="004B771A" w:rsidRPr="00627B6F">
        <w:rPr>
          <w:sz w:val="25"/>
          <w:szCs w:val="25"/>
        </w:rPr>
        <w:t xml:space="preserve">or not </w:t>
      </w:r>
      <w:r w:rsidRPr="00627B6F">
        <w:rPr>
          <w:sz w:val="25"/>
          <w:szCs w:val="25"/>
        </w:rPr>
        <w:t>we can reallocate the chalet.</w:t>
      </w:r>
    </w:p>
    <w:p w14:paraId="5CE81699" w14:textId="77777777" w:rsidR="00EA388E" w:rsidRPr="00627B6F" w:rsidRDefault="00EA388E" w:rsidP="00EA388E">
      <w:pPr>
        <w:pStyle w:val="ListParagraph"/>
        <w:numPr>
          <w:ilvl w:val="0"/>
          <w:numId w:val="2"/>
        </w:numPr>
        <w:rPr>
          <w:sz w:val="25"/>
          <w:szCs w:val="25"/>
        </w:rPr>
      </w:pPr>
      <w:r w:rsidRPr="00627B6F">
        <w:rPr>
          <w:sz w:val="25"/>
          <w:szCs w:val="25"/>
        </w:rPr>
        <w:t xml:space="preserve">Check in and check out times are by appointment only and please ensure your cat is transported in a secure and escape proof container. We are unable to accept arrivals and departures on Christmas Day and Boxing Day. </w:t>
      </w:r>
    </w:p>
    <w:p w14:paraId="7A8AF880" w14:textId="72C467CC" w:rsidR="00EA388E" w:rsidRDefault="00EA388E" w:rsidP="00EA388E">
      <w:pPr>
        <w:pStyle w:val="ListParagraph"/>
        <w:numPr>
          <w:ilvl w:val="0"/>
          <w:numId w:val="2"/>
        </w:numPr>
        <w:rPr>
          <w:sz w:val="25"/>
          <w:szCs w:val="25"/>
        </w:rPr>
      </w:pPr>
      <w:r w:rsidRPr="00627B6F">
        <w:rPr>
          <w:sz w:val="25"/>
          <w:szCs w:val="25"/>
        </w:rPr>
        <w:t xml:space="preserve">If for any reason you are delayed when collecting your </w:t>
      </w:r>
      <w:r w:rsidR="00CE63AC" w:rsidRPr="00627B6F">
        <w:rPr>
          <w:sz w:val="25"/>
          <w:szCs w:val="25"/>
        </w:rPr>
        <w:t>cat,</w:t>
      </w:r>
      <w:r w:rsidRPr="00627B6F">
        <w:rPr>
          <w:sz w:val="25"/>
          <w:szCs w:val="25"/>
        </w:rPr>
        <w:t xml:space="preserve"> please inform us as soon as possible so that arrangements can be made to house your cat appropriately. However, we cannot care for abandoned animals and we reserve the right to rehome animals if they are not collected within 14 days of departure date.</w:t>
      </w:r>
    </w:p>
    <w:p w14:paraId="7274E4C1" w14:textId="2889274D" w:rsidR="00CA2A96" w:rsidRPr="00CA2A96" w:rsidRDefault="00CA2A96" w:rsidP="00CA2A96">
      <w:pPr>
        <w:pStyle w:val="ListParagraph"/>
        <w:numPr>
          <w:ilvl w:val="0"/>
          <w:numId w:val="2"/>
        </w:numPr>
        <w:rPr>
          <w:sz w:val="25"/>
          <w:szCs w:val="25"/>
        </w:rPr>
      </w:pPr>
      <w:r>
        <w:rPr>
          <w:sz w:val="25"/>
          <w:szCs w:val="25"/>
        </w:rPr>
        <w:t xml:space="preserve">To comply with legal obligations </w:t>
      </w:r>
      <w:r w:rsidR="00C46B0E">
        <w:rPr>
          <w:sz w:val="25"/>
          <w:szCs w:val="25"/>
        </w:rPr>
        <w:t>and to</w:t>
      </w:r>
      <w:r>
        <w:rPr>
          <w:sz w:val="25"/>
          <w:szCs w:val="25"/>
        </w:rPr>
        <w:t xml:space="preserve"> assist in good animal care, we need to collect and </w:t>
      </w:r>
      <w:r w:rsidR="008C56BD">
        <w:rPr>
          <w:sz w:val="25"/>
          <w:szCs w:val="25"/>
        </w:rPr>
        <w:t>securely</w:t>
      </w:r>
      <w:r w:rsidR="008C56BD">
        <w:rPr>
          <w:sz w:val="25"/>
          <w:szCs w:val="25"/>
        </w:rPr>
        <w:t xml:space="preserve"> </w:t>
      </w:r>
      <w:r>
        <w:rPr>
          <w:sz w:val="25"/>
          <w:szCs w:val="25"/>
        </w:rPr>
        <w:t>keep some personal information. If you would like a copy of our GDPR policy, please ask or see the website.</w:t>
      </w:r>
    </w:p>
    <w:p w14:paraId="11D07C85" w14:textId="6865D55A" w:rsidR="00EA388E" w:rsidRPr="00627B6F" w:rsidRDefault="004B771A" w:rsidP="002B3FFC">
      <w:pPr>
        <w:ind w:left="360"/>
        <w:rPr>
          <w:sz w:val="25"/>
          <w:szCs w:val="25"/>
        </w:rPr>
      </w:pPr>
      <w:r w:rsidRPr="00627B6F">
        <w:rPr>
          <w:sz w:val="25"/>
          <w:szCs w:val="25"/>
        </w:rPr>
        <w:t>B</w:t>
      </w:r>
      <w:r w:rsidR="00EA388E" w:rsidRPr="00627B6F">
        <w:rPr>
          <w:sz w:val="25"/>
          <w:szCs w:val="25"/>
        </w:rPr>
        <w:t xml:space="preserve">y signing the booking form, </w:t>
      </w:r>
      <w:r w:rsidR="00EA388E" w:rsidRPr="00627B6F">
        <w:rPr>
          <w:color w:val="FF0000"/>
          <w:sz w:val="25"/>
          <w:szCs w:val="25"/>
        </w:rPr>
        <w:t xml:space="preserve">you agree </w:t>
      </w:r>
      <w:r w:rsidR="00EA388E" w:rsidRPr="00627B6F">
        <w:rPr>
          <w:sz w:val="25"/>
          <w:szCs w:val="25"/>
        </w:rPr>
        <w:t xml:space="preserve">that your cats are in a fit and healthy condition and have been vaccinated for Feline </w:t>
      </w:r>
      <w:proofErr w:type="spellStart"/>
      <w:r w:rsidR="00EA388E" w:rsidRPr="00627B6F">
        <w:rPr>
          <w:sz w:val="25"/>
          <w:szCs w:val="25"/>
        </w:rPr>
        <w:t>Panleuponia</w:t>
      </w:r>
      <w:proofErr w:type="spellEnd"/>
      <w:r w:rsidR="00EA388E" w:rsidRPr="00627B6F">
        <w:rPr>
          <w:sz w:val="25"/>
          <w:szCs w:val="25"/>
        </w:rPr>
        <w:t>, Feline Herpesvirus and Feline Calicivirus and have been treated for worms and fleas.</w:t>
      </w:r>
    </w:p>
    <w:p w14:paraId="0645C7CC" w14:textId="398AAD1B" w:rsidR="00EA388E" w:rsidRDefault="00627B6F" w:rsidP="002B3FFC">
      <w:pPr>
        <w:ind w:left="360"/>
        <w:rPr>
          <w:sz w:val="25"/>
          <w:szCs w:val="25"/>
        </w:rPr>
      </w:pPr>
      <w:r w:rsidRPr="00627B6F">
        <w:rPr>
          <w:noProof/>
          <w:sz w:val="25"/>
          <w:szCs w:val="25"/>
        </w:rPr>
        <mc:AlternateContent>
          <mc:Choice Requires="wps">
            <w:drawing>
              <wp:anchor distT="0" distB="0" distL="114300" distR="114300" simplePos="0" relativeHeight="251678720" behindDoc="0" locked="0" layoutInCell="1" allowOverlap="1" wp14:anchorId="2AC91196" wp14:editId="5D59B43F">
                <wp:simplePos x="0" y="0"/>
                <wp:positionH relativeFrom="column">
                  <wp:posOffset>2000250</wp:posOffset>
                </wp:positionH>
                <wp:positionV relativeFrom="paragraph">
                  <wp:posOffset>778510</wp:posOffset>
                </wp:positionV>
                <wp:extent cx="2466975" cy="400050"/>
                <wp:effectExtent l="0" t="0" r="28575" b="19050"/>
                <wp:wrapNone/>
                <wp:docPr id="1432190724" name="Text Box 6"/>
                <wp:cNvGraphicFramePr/>
                <a:graphic xmlns:a="http://schemas.openxmlformats.org/drawingml/2006/main">
                  <a:graphicData uri="http://schemas.microsoft.com/office/word/2010/wordprocessingShape">
                    <wps:wsp>
                      <wps:cNvSpPr txBox="1"/>
                      <wps:spPr>
                        <a:xfrm>
                          <a:off x="0" y="0"/>
                          <a:ext cx="2466975" cy="400050"/>
                        </a:xfrm>
                        <a:prstGeom prst="rect">
                          <a:avLst/>
                        </a:prstGeom>
                        <a:solidFill>
                          <a:sysClr val="window" lastClr="FFFFFF"/>
                        </a:solidFill>
                        <a:ln w="25400" cap="flat" cmpd="sng" algn="ctr">
                          <a:solidFill>
                            <a:srgbClr val="9BBB59"/>
                          </a:solidFill>
                          <a:prstDash val="solid"/>
                        </a:ln>
                        <a:effectLst/>
                      </wps:spPr>
                      <wps:txbx>
                        <w:txbxContent>
                          <w:p w14:paraId="3CE6A43D" w14:textId="28459BAD" w:rsidR="00F3672A" w:rsidRPr="0092099D" w:rsidRDefault="00F3672A" w:rsidP="00F3672A">
                            <w:pPr>
                              <w:jc w:val="center"/>
                              <w:rPr>
                                <w:u w:val="single"/>
                              </w:rPr>
                            </w:pPr>
                            <w:r>
                              <w:rPr>
                                <w:u w:val="single"/>
                              </w:rPr>
                              <w:t>Tariff</w:t>
                            </w:r>
                            <w:r w:rsidR="004B771A">
                              <w:rPr>
                                <w:u w:val="single"/>
                              </w:rPr>
                              <w:t xml:space="preserve"> as of January 202</w:t>
                            </w:r>
                            <w:r w:rsidR="00CE63AC">
                              <w:rPr>
                                <w:u w:val="singl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91196" id="_x0000_t202" coordsize="21600,21600" o:spt="202" path="m,l,21600r21600,l21600,xe">
                <v:stroke joinstyle="miter"/>
                <v:path gradientshapeok="t" o:connecttype="rect"/>
              </v:shapetype>
              <v:shape id="Text Box 6" o:spid="_x0000_s1026" type="#_x0000_t202" style="position:absolute;left:0;text-align:left;margin-left:157.5pt;margin-top:61.3pt;width:194.25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" fillcolor="window" strokecolor="#9bbb59" strokeweight="2pt">
                <v:textbox>
                  <w:txbxContent>
                    <w:p w14:paraId="3CE6A43D" w14:textId="28459BAD" w:rsidR="00F3672A" w:rsidRPr="0092099D" w:rsidRDefault="00F3672A" w:rsidP="00F3672A">
                      <w:pPr>
                        <w:jc w:val="center"/>
                        <w:rPr>
                          <w:u w:val="single"/>
                        </w:rPr>
                      </w:pPr>
                      <w:r>
                        <w:rPr>
                          <w:u w:val="single"/>
                        </w:rPr>
                        <w:t>Tariff</w:t>
                      </w:r>
                      <w:r w:rsidR="004B771A">
                        <w:rPr>
                          <w:u w:val="single"/>
                        </w:rPr>
                        <w:t xml:space="preserve"> as of January 202</w:t>
                      </w:r>
                      <w:r w:rsidR="00CE63AC">
                        <w:rPr>
                          <w:u w:val="single"/>
                        </w:rPr>
                        <w:t>5</w:t>
                      </w:r>
                    </w:p>
                  </w:txbxContent>
                </v:textbox>
              </v:shape>
            </w:pict>
          </mc:Fallback>
        </mc:AlternateContent>
      </w:r>
      <w:r w:rsidR="00EA388E" w:rsidRPr="00627B6F">
        <w:rPr>
          <w:sz w:val="25"/>
          <w:szCs w:val="25"/>
        </w:rPr>
        <w:t xml:space="preserve">Whilst every care and attention </w:t>
      </w:r>
      <w:proofErr w:type="gramStart"/>
      <w:r w:rsidR="00EA388E" w:rsidRPr="00627B6F">
        <w:rPr>
          <w:sz w:val="25"/>
          <w:szCs w:val="25"/>
        </w:rPr>
        <w:t>is</w:t>
      </w:r>
      <w:proofErr w:type="gramEnd"/>
      <w:r w:rsidR="00EA388E" w:rsidRPr="00627B6F">
        <w:rPr>
          <w:sz w:val="25"/>
          <w:szCs w:val="25"/>
        </w:rPr>
        <w:t xml:space="preserve"> given to our guests, </w:t>
      </w:r>
      <w:r w:rsidR="00EA388E" w:rsidRPr="00627B6F">
        <w:rPr>
          <w:b/>
          <w:bCs/>
          <w:sz w:val="25"/>
          <w:szCs w:val="25"/>
        </w:rPr>
        <w:t>cats are boarded at the owner’s risk</w:t>
      </w:r>
      <w:r w:rsidR="00EA388E" w:rsidRPr="00627B6F">
        <w:rPr>
          <w:sz w:val="25"/>
          <w:szCs w:val="25"/>
        </w:rPr>
        <w:t xml:space="preserve">. </w:t>
      </w:r>
      <w:proofErr w:type="spellStart"/>
      <w:r w:rsidR="00EA388E" w:rsidRPr="00627B6F">
        <w:rPr>
          <w:sz w:val="25"/>
          <w:szCs w:val="25"/>
        </w:rPr>
        <w:t>Brockhills</w:t>
      </w:r>
      <w:proofErr w:type="spellEnd"/>
      <w:r w:rsidR="00EA388E" w:rsidRPr="00627B6F">
        <w:rPr>
          <w:sz w:val="25"/>
          <w:szCs w:val="25"/>
        </w:rPr>
        <w:t xml:space="preserve"> Cattery cannot be held liable for illness, injury or death of any animal while in our care.</w:t>
      </w:r>
    </w:p>
    <w:p w14:paraId="60094910" w14:textId="6C850CE3" w:rsidR="006B3E18" w:rsidRPr="00316D0C" w:rsidRDefault="00F3672A" w:rsidP="00316D0C">
      <w:pPr>
        <w:rPr>
          <w:sz w:val="26"/>
          <w:szCs w:val="20"/>
        </w:rPr>
      </w:pPr>
      <w:r>
        <w:rPr>
          <w:noProof/>
        </w:rPr>
        <w:drawing>
          <wp:anchor distT="0" distB="0" distL="114300" distR="114300" simplePos="0" relativeHeight="251674624" behindDoc="1" locked="0" layoutInCell="1" allowOverlap="1" wp14:anchorId="6053E9DF" wp14:editId="54E49BB5">
            <wp:simplePos x="0" y="0"/>
            <wp:positionH relativeFrom="column">
              <wp:posOffset>1266825</wp:posOffset>
            </wp:positionH>
            <wp:positionV relativeFrom="paragraph">
              <wp:posOffset>430530</wp:posOffset>
            </wp:positionV>
            <wp:extent cx="3971925" cy="962025"/>
            <wp:effectExtent l="0" t="38100" r="9525" b="9525"/>
            <wp:wrapTopAndBottom/>
            <wp:docPr id="26053696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14:paraId="3827B447" w14:textId="6AC60867" w:rsidR="000177D7" w:rsidRDefault="004B771A" w:rsidP="00EA388E">
      <w:pPr>
        <w:pStyle w:val="ListParagraph"/>
        <w:ind w:left="885"/>
        <w:rPr>
          <w:sz w:val="26"/>
          <w:szCs w:val="20"/>
        </w:rPr>
      </w:pPr>
      <w:r>
        <w:rPr>
          <w:noProof/>
          <w:sz w:val="26"/>
          <w:szCs w:val="20"/>
        </w:rPr>
        <w:drawing>
          <wp:anchor distT="0" distB="0" distL="114300" distR="114300" simplePos="0" relativeHeight="251679744" behindDoc="1" locked="0" layoutInCell="1" allowOverlap="1" wp14:anchorId="4E625DC5" wp14:editId="22A3ED2A">
            <wp:simplePos x="0" y="0"/>
            <wp:positionH relativeFrom="margin">
              <wp:posOffset>2400300</wp:posOffset>
            </wp:positionH>
            <wp:positionV relativeFrom="paragraph">
              <wp:posOffset>1181735</wp:posOffset>
            </wp:positionV>
            <wp:extent cx="4067175" cy="647700"/>
            <wp:effectExtent l="0" t="38100" r="9525" b="0"/>
            <wp:wrapTight wrapText="bothSides">
              <wp:wrapPolygon edited="0">
                <wp:start x="0" y="-1271"/>
                <wp:lineTo x="0" y="20965"/>
                <wp:lineTo x="21549" y="20965"/>
                <wp:lineTo x="21549" y="-1271"/>
                <wp:lineTo x="0" y="-1271"/>
              </wp:wrapPolygon>
            </wp:wrapTight>
            <wp:docPr id="694016276"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anchor>
        </w:drawing>
      </w:r>
    </w:p>
    <w:p w14:paraId="14589B03" w14:textId="31D245A1" w:rsidR="0092099D" w:rsidRDefault="005140AB" w:rsidP="00EA388E">
      <w:pPr>
        <w:pStyle w:val="ListParagraph"/>
        <w:ind w:left="885"/>
        <w:rPr>
          <w:sz w:val="26"/>
          <w:szCs w:val="20"/>
        </w:rPr>
      </w:pPr>
      <w:r>
        <w:rPr>
          <w:noProof/>
          <w:sz w:val="26"/>
          <w:szCs w:val="20"/>
        </w:rPr>
        <mc:AlternateContent>
          <mc:Choice Requires="wps">
            <w:drawing>
              <wp:anchor distT="0" distB="0" distL="114300" distR="114300" simplePos="0" relativeHeight="251676672" behindDoc="0" locked="0" layoutInCell="1" allowOverlap="1" wp14:anchorId="377292C4" wp14:editId="05498726">
                <wp:simplePos x="0" y="0"/>
                <wp:positionH relativeFrom="column">
                  <wp:posOffset>200025</wp:posOffset>
                </wp:positionH>
                <wp:positionV relativeFrom="paragraph">
                  <wp:posOffset>30480</wp:posOffset>
                </wp:positionV>
                <wp:extent cx="2047875" cy="400050"/>
                <wp:effectExtent l="0" t="0" r="28575" b="19050"/>
                <wp:wrapNone/>
                <wp:docPr id="1323694503" name="Text Box 6"/>
                <wp:cNvGraphicFramePr/>
                <a:graphic xmlns:a="http://schemas.openxmlformats.org/drawingml/2006/main">
                  <a:graphicData uri="http://schemas.microsoft.com/office/word/2010/wordprocessingShape">
                    <wps:wsp>
                      <wps:cNvSpPr txBox="1"/>
                      <wps:spPr>
                        <a:xfrm>
                          <a:off x="0" y="0"/>
                          <a:ext cx="2047875" cy="400050"/>
                        </a:xfrm>
                        <a:prstGeom prst="rect">
                          <a:avLst/>
                        </a:prstGeom>
                        <a:ln>
                          <a:solidFill>
                            <a:schemeClr val="accent2">
                              <a:lumMod val="60000"/>
                              <a:lumOff val="40000"/>
                            </a:schemeClr>
                          </a:solidFill>
                        </a:ln>
                      </wps:spPr>
                      <wps:style>
                        <a:lnRef idx="2">
                          <a:schemeClr val="accent3"/>
                        </a:lnRef>
                        <a:fillRef idx="1">
                          <a:schemeClr val="lt1"/>
                        </a:fillRef>
                        <a:effectRef idx="0">
                          <a:schemeClr val="accent3"/>
                        </a:effectRef>
                        <a:fontRef idx="minor">
                          <a:schemeClr val="dk1"/>
                        </a:fontRef>
                      </wps:style>
                      <wps:txbx>
                        <w:txbxContent>
                          <w:p w14:paraId="4752746E" w14:textId="1632D49F" w:rsidR="0092099D" w:rsidRPr="0092099D" w:rsidRDefault="0092099D" w:rsidP="0092099D">
                            <w:pPr>
                              <w:jc w:val="center"/>
                              <w:rPr>
                                <w:u w:val="single"/>
                              </w:rPr>
                            </w:pPr>
                            <w:r w:rsidRPr="0092099D">
                              <w:rPr>
                                <w:u w:val="single"/>
                              </w:rPr>
                              <w:t>Minimum Charge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292C4" id="_x0000_s1027" type="#_x0000_t202" style="position:absolute;left:0;text-align:left;margin-left:15.75pt;margin-top:2.4pt;width:161.2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" fillcolor="white [3201]" strokecolor="#d99594 [1941]" strokeweight="2pt">
                <v:textbox>
                  <w:txbxContent>
                    <w:p w14:paraId="4752746E" w14:textId="1632D49F" w:rsidR="0092099D" w:rsidRPr="0092099D" w:rsidRDefault="0092099D" w:rsidP="0092099D">
                      <w:pPr>
                        <w:jc w:val="center"/>
                        <w:rPr>
                          <w:u w:val="single"/>
                        </w:rPr>
                      </w:pPr>
                      <w:r w:rsidRPr="0092099D">
                        <w:rPr>
                          <w:u w:val="single"/>
                        </w:rPr>
                        <w:t>Minimum Charge</w:t>
                      </w:r>
                    </w:p>
                  </w:txbxContent>
                </v:textbox>
              </v:shape>
            </w:pict>
          </mc:Fallback>
        </mc:AlternateContent>
      </w:r>
    </w:p>
    <w:p w14:paraId="29870C6E" w14:textId="3CF4AE22" w:rsidR="00EE0C99" w:rsidRDefault="00EE0C99" w:rsidP="002B3FFC">
      <w:pPr>
        <w:spacing w:after="0"/>
        <w:rPr>
          <w:noProof/>
          <w:sz w:val="24"/>
          <w:szCs w:val="24"/>
          <w:lang w:eastAsia="en-GB"/>
        </w:rPr>
      </w:pPr>
    </w:p>
    <w:sectPr w:rsidR="00EE0C99" w:rsidSect="002043C3">
      <w:pgSz w:w="11906" w:h="16838"/>
      <w:pgMar w:top="567" w:right="720" w:bottom="284" w:left="720" w:header="709" w:footer="709" w:gutter="0"/>
      <w:pgBorders w:offsetFrom="page">
        <w:top w:val="thickThinSmallGap" w:sz="24" w:space="24" w:color="auto"/>
        <w:left w:val="thickThinSmallGap" w:sz="24" w:space="24" w:color="auto"/>
        <w:bottom w:val="thickThinSmallGap" w:sz="24" w:space="24" w:color="auto"/>
        <w:right w:val="thickThinSmallGap" w:sz="24" w:space="24" w:color="auto"/>
      </w:pgBorders>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BC431" w14:textId="77777777" w:rsidR="004D1049" w:rsidRDefault="004D1049" w:rsidP="00EA388E">
      <w:pPr>
        <w:spacing w:after="0" w:line="240" w:lineRule="auto"/>
      </w:pPr>
      <w:r>
        <w:separator/>
      </w:r>
    </w:p>
  </w:endnote>
  <w:endnote w:type="continuationSeparator" w:id="0">
    <w:p w14:paraId="37F4122B" w14:textId="77777777" w:rsidR="004D1049" w:rsidRDefault="004D1049" w:rsidP="00EA3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56BC3" w14:textId="77777777" w:rsidR="004D1049" w:rsidRDefault="004D1049" w:rsidP="00EA388E">
      <w:pPr>
        <w:spacing w:after="0" w:line="240" w:lineRule="auto"/>
      </w:pPr>
      <w:r>
        <w:separator/>
      </w:r>
    </w:p>
  </w:footnote>
  <w:footnote w:type="continuationSeparator" w:id="0">
    <w:p w14:paraId="0E37A3BC" w14:textId="77777777" w:rsidR="004D1049" w:rsidRDefault="004D1049" w:rsidP="00EA3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087200"/>
    <w:multiLevelType w:val="hybridMultilevel"/>
    <w:tmpl w:val="9A7C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FA3876"/>
    <w:multiLevelType w:val="hybridMultilevel"/>
    <w:tmpl w:val="B4C22322"/>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num w:numId="1" w16cid:durableId="1231815947">
    <w:abstractNumId w:val="1"/>
  </w:num>
  <w:num w:numId="2" w16cid:durableId="524631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77"/>
    <w:rsid w:val="000177D7"/>
    <w:rsid w:val="000365FD"/>
    <w:rsid w:val="00050D6D"/>
    <w:rsid w:val="000850A9"/>
    <w:rsid w:val="000A20F8"/>
    <w:rsid w:val="000E2F29"/>
    <w:rsid w:val="000E6668"/>
    <w:rsid w:val="00145C47"/>
    <w:rsid w:val="00157166"/>
    <w:rsid w:val="001764AA"/>
    <w:rsid w:val="00192E83"/>
    <w:rsid w:val="002043C3"/>
    <w:rsid w:val="002131CC"/>
    <w:rsid w:val="0025125D"/>
    <w:rsid w:val="00260F99"/>
    <w:rsid w:val="002A0430"/>
    <w:rsid w:val="002B3FFC"/>
    <w:rsid w:val="002C7270"/>
    <w:rsid w:val="00307B0D"/>
    <w:rsid w:val="00316D0C"/>
    <w:rsid w:val="00325C44"/>
    <w:rsid w:val="00353263"/>
    <w:rsid w:val="00367CFD"/>
    <w:rsid w:val="00370A35"/>
    <w:rsid w:val="003A0742"/>
    <w:rsid w:val="003C3F77"/>
    <w:rsid w:val="003D78CF"/>
    <w:rsid w:val="003E745F"/>
    <w:rsid w:val="003F4503"/>
    <w:rsid w:val="00420A53"/>
    <w:rsid w:val="00443993"/>
    <w:rsid w:val="0047281E"/>
    <w:rsid w:val="004B771A"/>
    <w:rsid w:val="004C5775"/>
    <w:rsid w:val="004D1049"/>
    <w:rsid w:val="004D3BF5"/>
    <w:rsid w:val="004F6D3D"/>
    <w:rsid w:val="005140AB"/>
    <w:rsid w:val="005634BF"/>
    <w:rsid w:val="005651F3"/>
    <w:rsid w:val="005A6F37"/>
    <w:rsid w:val="005D0800"/>
    <w:rsid w:val="00627B6F"/>
    <w:rsid w:val="00631FE1"/>
    <w:rsid w:val="006562F7"/>
    <w:rsid w:val="006854A3"/>
    <w:rsid w:val="00693A6D"/>
    <w:rsid w:val="00694C81"/>
    <w:rsid w:val="006B3E18"/>
    <w:rsid w:val="006B6D6F"/>
    <w:rsid w:val="00732692"/>
    <w:rsid w:val="00744E65"/>
    <w:rsid w:val="007548D6"/>
    <w:rsid w:val="00755B8E"/>
    <w:rsid w:val="007B56C1"/>
    <w:rsid w:val="007D392C"/>
    <w:rsid w:val="00834DAC"/>
    <w:rsid w:val="008501D7"/>
    <w:rsid w:val="00851125"/>
    <w:rsid w:val="00881BEA"/>
    <w:rsid w:val="008C56BD"/>
    <w:rsid w:val="008F1308"/>
    <w:rsid w:val="0092099D"/>
    <w:rsid w:val="009335A9"/>
    <w:rsid w:val="0099003F"/>
    <w:rsid w:val="009A5032"/>
    <w:rsid w:val="009E696E"/>
    <w:rsid w:val="00A169A0"/>
    <w:rsid w:val="00A41880"/>
    <w:rsid w:val="00A945AA"/>
    <w:rsid w:val="00B00C31"/>
    <w:rsid w:val="00B3607F"/>
    <w:rsid w:val="00B50C95"/>
    <w:rsid w:val="00B703D7"/>
    <w:rsid w:val="00BB4163"/>
    <w:rsid w:val="00BB755E"/>
    <w:rsid w:val="00BD198E"/>
    <w:rsid w:val="00C15C02"/>
    <w:rsid w:val="00C16467"/>
    <w:rsid w:val="00C46B0E"/>
    <w:rsid w:val="00C801D2"/>
    <w:rsid w:val="00CA2A96"/>
    <w:rsid w:val="00CE63AC"/>
    <w:rsid w:val="00CE68DB"/>
    <w:rsid w:val="00CF0225"/>
    <w:rsid w:val="00D028C9"/>
    <w:rsid w:val="00D16EA4"/>
    <w:rsid w:val="00D349B9"/>
    <w:rsid w:val="00D40256"/>
    <w:rsid w:val="00D456B2"/>
    <w:rsid w:val="00DD39F8"/>
    <w:rsid w:val="00E5013B"/>
    <w:rsid w:val="00E50142"/>
    <w:rsid w:val="00E62CAE"/>
    <w:rsid w:val="00E9413D"/>
    <w:rsid w:val="00EA388E"/>
    <w:rsid w:val="00EB1C92"/>
    <w:rsid w:val="00EB4496"/>
    <w:rsid w:val="00EB5F8D"/>
    <w:rsid w:val="00EC4FA5"/>
    <w:rsid w:val="00EE0C99"/>
    <w:rsid w:val="00EE1B55"/>
    <w:rsid w:val="00F1623F"/>
    <w:rsid w:val="00F3672A"/>
    <w:rsid w:val="00F6285F"/>
    <w:rsid w:val="00F866ED"/>
    <w:rsid w:val="00FA380D"/>
    <w:rsid w:val="00FB653B"/>
    <w:rsid w:val="00FF7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CE80A"/>
  <w15:docId w15:val="{5A5B9200-2393-44BA-B070-16DCBA4D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mic Sans MS" w:eastAsiaTheme="minorHAnsi" w:hAnsi="Comic Sans MS" w:cstheme="minorBidi"/>
        <w:sz w:val="28"/>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0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D6F"/>
    <w:rPr>
      <w:rFonts w:ascii="Tahoma" w:hAnsi="Tahoma" w:cs="Tahoma"/>
      <w:sz w:val="16"/>
      <w:szCs w:val="16"/>
    </w:rPr>
  </w:style>
  <w:style w:type="character" w:styleId="Hyperlink">
    <w:name w:val="Hyperlink"/>
    <w:basedOn w:val="DefaultParagraphFont"/>
    <w:uiPriority w:val="99"/>
    <w:unhideWhenUsed/>
    <w:rsid w:val="00325C44"/>
    <w:rPr>
      <w:color w:val="0000FF" w:themeColor="hyperlink"/>
      <w:u w:val="single"/>
    </w:rPr>
  </w:style>
  <w:style w:type="paragraph" w:styleId="Header">
    <w:name w:val="header"/>
    <w:basedOn w:val="Normal"/>
    <w:link w:val="HeaderChar"/>
    <w:uiPriority w:val="99"/>
    <w:unhideWhenUsed/>
    <w:rsid w:val="00EA3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88E"/>
  </w:style>
  <w:style w:type="paragraph" w:styleId="Footer">
    <w:name w:val="footer"/>
    <w:basedOn w:val="Normal"/>
    <w:link w:val="FooterChar"/>
    <w:uiPriority w:val="99"/>
    <w:unhideWhenUsed/>
    <w:rsid w:val="00EA3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88E"/>
  </w:style>
  <w:style w:type="paragraph" w:styleId="ListParagraph">
    <w:name w:val="List Paragraph"/>
    <w:basedOn w:val="Normal"/>
    <w:uiPriority w:val="34"/>
    <w:qFormat/>
    <w:rsid w:val="00EA3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hyperlink" Target="http://www.brockhillscattery.co.uk" TargetMode="External"/><Relationship Id="rId19" Type="http://schemas.openxmlformats.org/officeDocument/2006/relationships/diagramColors" Target="diagrams/colors2.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diagramColors" Target="diagrams/colors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BA8BD2-755A-4479-BF3F-E43DEA263A02}" type="doc">
      <dgm:prSet loTypeId="urn:microsoft.com/office/officeart/2005/8/layout/lProcess2" loCatId="list" qsTypeId="urn:microsoft.com/office/officeart/2005/8/quickstyle/simple1" qsCatId="simple" csTypeId="urn:microsoft.com/office/officeart/2005/8/colors/accent3_2" csCatId="accent3" phldr="1"/>
      <dgm:spPr/>
      <dgm:t>
        <a:bodyPr/>
        <a:lstStyle/>
        <a:p>
          <a:endParaRPr lang="en-GB"/>
        </a:p>
      </dgm:t>
    </dgm:pt>
    <dgm:pt modelId="{FEA98DD3-A14B-4069-B078-E2B4B824EE17}">
      <dgm:prSet phldrT="[Text]"/>
      <dgm:spPr/>
      <dgm:t>
        <a:bodyPr/>
        <a:lstStyle/>
        <a:p>
          <a:r>
            <a:rPr lang="en-GB"/>
            <a:t>1 Cat</a:t>
          </a:r>
        </a:p>
      </dgm:t>
    </dgm:pt>
    <dgm:pt modelId="{B829A1EB-1B35-4570-8BDB-A8D35B791D83}" type="parTrans" cxnId="{C97ABB35-C3DB-48C1-9231-3F8623E6BE02}">
      <dgm:prSet/>
      <dgm:spPr/>
      <dgm:t>
        <a:bodyPr/>
        <a:lstStyle/>
        <a:p>
          <a:endParaRPr lang="en-GB"/>
        </a:p>
      </dgm:t>
    </dgm:pt>
    <dgm:pt modelId="{58FEC1B4-690F-4997-BA9B-BC9040C2D4B7}" type="sibTrans" cxnId="{C97ABB35-C3DB-48C1-9231-3F8623E6BE02}">
      <dgm:prSet/>
      <dgm:spPr/>
      <dgm:t>
        <a:bodyPr/>
        <a:lstStyle/>
        <a:p>
          <a:endParaRPr lang="en-GB"/>
        </a:p>
      </dgm:t>
    </dgm:pt>
    <dgm:pt modelId="{F05EE0F2-7A8B-413F-BFD0-DE438B2C82B3}">
      <dgm:prSet phldrT="[Text]"/>
      <dgm:spPr/>
      <dgm:t>
        <a:bodyPr/>
        <a:lstStyle/>
        <a:p>
          <a:r>
            <a:rPr lang="en-GB"/>
            <a:t>£18.00</a:t>
          </a:r>
        </a:p>
      </dgm:t>
    </dgm:pt>
    <dgm:pt modelId="{8FBBAA26-D3F7-4ADE-A14E-5A2C8AF7B381}" type="parTrans" cxnId="{A2B266EA-DA5A-48BE-B863-FE5D0148A147}">
      <dgm:prSet/>
      <dgm:spPr/>
      <dgm:t>
        <a:bodyPr/>
        <a:lstStyle/>
        <a:p>
          <a:endParaRPr lang="en-GB"/>
        </a:p>
      </dgm:t>
    </dgm:pt>
    <dgm:pt modelId="{3E3F9C6E-4019-4DFB-8418-0370530DDB2D}" type="sibTrans" cxnId="{A2B266EA-DA5A-48BE-B863-FE5D0148A147}">
      <dgm:prSet/>
      <dgm:spPr/>
      <dgm:t>
        <a:bodyPr/>
        <a:lstStyle/>
        <a:p>
          <a:endParaRPr lang="en-GB"/>
        </a:p>
      </dgm:t>
    </dgm:pt>
    <dgm:pt modelId="{394A898D-707F-42BD-B415-32D205C082A3}">
      <dgm:prSet phldrT="[Text]"/>
      <dgm:spPr/>
      <dgm:t>
        <a:bodyPr/>
        <a:lstStyle/>
        <a:p>
          <a:r>
            <a:rPr lang="en-GB"/>
            <a:t>2 Cats Sharing</a:t>
          </a:r>
        </a:p>
      </dgm:t>
    </dgm:pt>
    <dgm:pt modelId="{F0BA03CB-5E5B-4B2B-87BF-3C00A7B85F02}" type="parTrans" cxnId="{5309F94D-A867-49C4-AD85-85C8494DC02F}">
      <dgm:prSet/>
      <dgm:spPr/>
      <dgm:t>
        <a:bodyPr/>
        <a:lstStyle/>
        <a:p>
          <a:endParaRPr lang="en-GB"/>
        </a:p>
      </dgm:t>
    </dgm:pt>
    <dgm:pt modelId="{94453C94-34CC-464A-A5DB-F03C8FD5BEA5}" type="sibTrans" cxnId="{5309F94D-A867-49C4-AD85-85C8494DC02F}">
      <dgm:prSet/>
      <dgm:spPr/>
      <dgm:t>
        <a:bodyPr/>
        <a:lstStyle/>
        <a:p>
          <a:endParaRPr lang="en-GB"/>
        </a:p>
      </dgm:t>
    </dgm:pt>
    <dgm:pt modelId="{030D3D9E-6E35-4035-9920-134E3043D161}">
      <dgm:prSet phldrT="[Text]"/>
      <dgm:spPr/>
      <dgm:t>
        <a:bodyPr/>
        <a:lstStyle/>
        <a:p>
          <a:r>
            <a:rPr lang="en-GB"/>
            <a:t>£26.00</a:t>
          </a:r>
        </a:p>
      </dgm:t>
    </dgm:pt>
    <dgm:pt modelId="{3B0EAFAD-F277-4093-83A9-C944F44CEB4E}" type="parTrans" cxnId="{D68CF5A8-1254-4B99-B0B1-844C279E86B7}">
      <dgm:prSet/>
      <dgm:spPr/>
      <dgm:t>
        <a:bodyPr/>
        <a:lstStyle/>
        <a:p>
          <a:endParaRPr lang="en-GB"/>
        </a:p>
      </dgm:t>
    </dgm:pt>
    <dgm:pt modelId="{3933E703-17AF-4EBC-8F41-EB664707D55F}" type="sibTrans" cxnId="{D68CF5A8-1254-4B99-B0B1-844C279E86B7}">
      <dgm:prSet/>
      <dgm:spPr/>
      <dgm:t>
        <a:bodyPr/>
        <a:lstStyle/>
        <a:p>
          <a:endParaRPr lang="en-GB"/>
        </a:p>
      </dgm:t>
    </dgm:pt>
    <dgm:pt modelId="{4EF1BC2F-7753-4CCD-870D-931D498FD4D5}">
      <dgm:prSet phldrT="[Text]"/>
      <dgm:spPr/>
      <dgm:t>
        <a:bodyPr/>
        <a:lstStyle/>
        <a:p>
          <a:r>
            <a:rPr lang="en-GB"/>
            <a:t>3 Cats Sharing</a:t>
          </a:r>
        </a:p>
      </dgm:t>
    </dgm:pt>
    <dgm:pt modelId="{F05A2A09-586E-47B5-9C5C-8BA431A08C78}" type="parTrans" cxnId="{43FAD8C9-93CB-4AF9-8AE1-33F073EACD04}">
      <dgm:prSet/>
      <dgm:spPr/>
      <dgm:t>
        <a:bodyPr/>
        <a:lstStyle/>
        <a:p>
          <a:endParaRPr lang="en-GB"/>
        </a:p>
      </dgm:t>
    </dgm:pt>
    <dgm:pt modelId="{BF696510-22A0-4A20-9518-07C362281889}" type="sibTrans" cxnId="{43FAD8C9-93CB-4AF9-8AE1-33F073EACD04}">
      <dgm:prSet/>
      <dgm:spPr/>
      <dgm:t>
        <a:bodyPr/>
        <a:lstStyle/>
        <a:p>
          <a:endParaRPr lang="en-GB"/>
        </a:p>
      </dgm:t>
    </dgm:pt>
    <dgm:pt modelId="{C5F7C74F-67EE-4E1A-BD3E-6AEB70650ABD}">
      <dgm:prSet phldrT="[Text]"/>
      <dgm:spPr/>
      <dgm:t>
        <a:bodyPr/>
        <a:lstStyle/>
        <a:p>
          <a:r>
            <a:rPr lang="en-GB"/>
            <a:t>£31.00</a:t>
          </a:r>
        </a:p>
      </dgm:t>
    </dgm:pt>
    <dgm:pt modelId="{E42EE392-CC13-4B7A-BB0E-85F5610B72F4}" type="parTrans" cxnId="{3B5800AA-F545-4F28-8262-DB9C3950E6A8}">
      <dgm:prSet/>
      <dgm:spPr/>
      <dgm:t>
        <a:bodyPr/>
        <a:lstStyle/>
        <a:p>
          <a:endParaRPr lang="en-GB"/>
        </a:p>
      </dgm:t>
    </dgm:pt>
    <dgm:pt modelId="{0660B146-6F57-4D36-BF1A-798B61CE7D6B}" type="sibTrans" cxnId="{3B5800AA-F545-4F28-8262-DB9C3950E6A8}">
      <dgm:prSet/>
      <dgm:spPr/>
      <dgm:t>
        <a:bodyPr/>
        <a:lstStyle/>
        <a:p>
          <a:endParaRPr lang="en-GB"/>
        </a:p>
      </dgm:t>
    </dgm:pt>
    <dgm:pt modelId="{83C6DB44-BA4E-45C5-BA16-6345C5B648B0}" type="pres">
      <dgm:prSet presAssocID="{66BA8BD2-755A-4479-BF3F-E43DEA263A02}" presName="theList" presStyleCnt="0">
        <dgm:presLayoutVars>
          <dgm:dir/>
          <dgm:animLvl val="lvl"/>
          <dgm:resizeHandles val="exact"/>
        </dgm:presLayoutVars>
      </dgm:prSet>
      <dgm:spPr/>
    </dgm:pt>
    <dgm:pt modelId="{EFDC7E51-28B9-4D15-B6FA-D7D4D4DFDB71}" type="pres">
      <dgm:prSet presAssocID="{FEA98DD3-A14B-4069-B078-E2B4B824EE17}" presName="compNode" presStyleCnt="0"/>
      <dgm:spPr/>
    </dgm:pt>
    <dgm:pt modelId="{E9957993-983D-4953-8E5C-8531DB327A65}" type="pres">
      <dgm:prSet presAssocID="{FEA98DD3-A14B-4069-B078-E2B4B824EE17}" presName="aNode" presStyleLbl="bgShp" presStyleIdx="0" presStyleCnt="3"/>
      <dgm:spPr/>
    </dgm:pt>
    <dgm:pt modelId="{D447DAF0-36BB-4A9B-852E-134F4C4C6503}" type="pres">
      <dgm:prSet presAssocID="{FEA98DD3-A14B-4069-B078-E2B4B824EE17}" presName="textNode" presStyleLbl="bgShp" presStyleIdx="0" presStyleCnt="3"/>
      <dgm:spPr/>
    </dgm:pt>
    <dgm:pt modelId="{AB10484E-DF3B-4A53-9821-D5DED39DD8A5}" type="pres">
      <dgm:prSet presAssocID="{FEA98DD3-A14B-4069-B078-E2B4B824EE17}" presName="compChildNode" presStyleCnt="0"/>
      <dgm:spPr/>
    </dgm:pt>
    <dgm:pt modelId="{1365DB71-7B4B-43AC-B815-795AA2440C13}" type="pres">
      <dgm:prSet presAssocID="{FEA98DD3-A14B-4069-B078-E2B4B824EE17}" presName="theInnerList" presStyleCnt="0"/>
      <dgm:spPr/>
    </dgm:pt>
    <dgm:pt modelId="{B6C1BCC7-5BE1-4537-9847-1DAD222AD45A}" type="pres">
      <dgm:prSet presAssocID="{F05EE0F2-7A8B-413F-BFD0-DE438B2C82B3}" presName="childNode" presStyleLbl="node1" presStyleIdx="0" presStyleCnt="3">
        <dgm:presLayoutVars>
          <dgm:bulletEnabled val="1"/>
        </dgm:presLayoutVars>
      </dgm:prSet>
      <dgm:spPr/>
    </dgm:pt>
    <dgm:pt modelId="{FB12E865-C1BD-4CF6-82E9-D56B66736CEE}" type="pres">
      <dgm:prSet presAssocID="{FEA98DD3-A14B-4069-B078-E2B4B824EE17}" presName="aSpace" presStyleCnt="0"/>
      <dgm:spPr/>
    </dgm:pt>
    <dgm:pt modelId="{C4408CFE-6757-497E-814F-217921B04A9B}" type="pres">
      <dgm:prSet presAssocID="{394A898D-707F-42BD-B415-32D205C082A3}" presName="compNode" presStyleCnt="0"/>
      <dgm:spPr/>
    </dgm:pt>
    <dgm:pt modelId="{FA4F5DA4-B1DF-4C31-99CC-DDF4CC02589E}" type="pres">
      <dgm:prSet presAssocID="{394A898D-707F-42BD-B415-32D205C082A3}" presName="aNode" presStyleLbl="bgShp" presStyleIdx="1" presStyleCnt="3"/>
      <dgm:spPr/>
    </dgm:pt>
    <dgm:pt modelId="{D6F7B994-861A-42BE-B1C9-E86EE962309F}" type="pres">
      <dgm:prSet presAssocID="{394A898D-707F-42BD-B415-32D205C082A3}" presName="textNode" presStyleLbl="bgShp" presStyleIdx="1" presStyleCnt="3"/>
      <dgm:spPr/>
    </dgm:pt>
    <dgm:pt modelId="{E5538B7C-EB65-4579-9280-E0C2C089A711}" type="pres">
      <dgm:prSet presAssocID="{394A898D-707F-42BD-B415-32D205C082A3}" presName="compChildNode" presStyleCnt="0"/>
      <dgm:spPr/>
    </dgm:pt>
    <dgm:pt modelId="{61389C21-1ED7-4F00-B700-EB4F98A7C850}" type="pres">
      <dgm:prSet presAssocID="{394A898D-707F-42BD-B415-32D205C082A3}" presName="theInnerList" presStyleCnt="0"/>
      <dgm:spPr/>
    </dgm:pt>
    <dgm:pt modelId="{2CBA39F3-B552-4CF3-A111-DEE6CEBE36B4}" type="pres">
      <dgm:prSet presAssocID="{030D3D9E-6E35-4035-9920-134E3043D161}" presName="childNode" presStyleLbl="node1" presStyleIdx="1" presStyleCnt="3">
        <dgm:presLayoutVars>
          <dgm:bulletEnabled val="1"/>
        </dgm:presLayoutVars>
      </dgm:prSet>
      <dgm:spPr/>
    </dgm:pt>
    <dgm:pt modelId="{14BA62C5-3DF8-44FE-B4E1-96342D7BCD88}" type="pres">
      <dgm:prSet presAssocID="{394A898D-707F-42BD-B415-32D205C082A3}" presName="aSpace" presStyleCnt="0"/>
      <dgm:spPr/>
    </dgm:pt>
    <dgm:pt modelId="{5661970F-38A6-4E35-868E-B748DD7E8A74}" type="pres">
      <dgm:prSet presAssocID="{4EF1BC2F-7753-4CCD-870D-931D498FD4D5}" presName="compNode" presStyleCnt="0"/>
      <dgm:spPr/>
    </dgm:pt>
    <dgm:pt modelId="{7F8A0A1E-901F-4701-921C-F02C5F54C4F0}" type="pres">
      <dgm:prSet presAssocID="{4EF1BC2F-7753-4CCD-870D-931D498FD4D5}" presName="aNode" presStyleLbl="bgShp" presStyleIdx="2" presStyleCnt="3"/>
      <dgm:spPr/>
    </dgm:pt>
    <dgm:pt modelId="{28E53A5F-524D-4B24-A497-C24695B8E95C}" type="pres">
      <dgm:prSet presAssocID="{4EF1BC2F-7753-4CCD-870D-931D498FD4D5}" presName="textNode" presStyleLbl="bgShp" presStyleIdx="2" presStyleCnt="3"/>
      <dgm:spPr/>
    </dgm:pt>
    <dgm:pt modelId="{6B3CD64C-CE4F-4EC6-B4C0-016615DC3240}" type="pres">
      <dgm:prSet presAssocID="{4EF1BC2F-7753-4CCD-870D-931D498FD4D5}" presName="compChildNode" presStyleCnt="0"/>
      <dgm:spPr/>
    </dgm:pt>
    <dgm:pt modelId="{3F0086AE-19EB-40BD-B80E-5C15A68946C7}" type="pres">
      <dgm:prSet presAssocID="{4EF1BC2F-7753-4CCD-870D-931D498FD4D5}" presName="theInnerList" presStyleCnt="0"/>
      <dgm:spPr/>
    </dgm:pt>
    <dgm:pt modelId="{05847B0A-1DC0-4D90-A40D-A54404B598FC}" type="pres">
      <dgm:prSet presAssocID="{C5F7C74F-67EE-4E1A-BD3E-6AEB70650ABD}" presName="childNode" presStyleLbl="node1" presStyleIdx="2" presStyleCnt="3">
        <dgm:presLayoutVars>
          <dgm:bulletEnabled val="1"/>
        </dgm:presLayoutVars>
      </dgm:prSet>
      <dgm:spPr/>
    </dgm:pt>
  </dgm:ptLst>
  <dgm:cxnLst>
    <dgm:cxn modelId="{70F8391B-2A1C-4127-8573-76988C95DA4E}" type="presOf" srcId="{4EF1BC2F-7753-4CCD-870D-931D498FD4D5}" destId="{7F8A0A1E-901F-4701-921C-F02C5F54C4F0}" srcOrd="0" destOrd="0" presId="urn:microsoft.com/office/officeart/2005/8/layout/lProcess2"/>
    <dgm:cxn modelId="{BBBCCF23-B41E-4259-BC13-895AA1AF81B0}" type="presOf" srcId="{394A898D-707F-42BD-B415-32D205C082A3}" destId="{FA4F5DA4-B1DF-4C31-99CC-DDF4CC02589E}" srcOrd="0" destOrd="0" presId="urn:microsoft.com/office/officeart/2005/8/layout/lProcess2"/>
    <dgm:cxn modelId="{053E5129-617F-4645-9C86-FDC5C3F7AE22}" type="presOf" srcId="{C5F7C74F-67EE-4E1A-BD3E-6AEB70650ABD}" destId="{05847B0A-1DC0-4D90-A40D-A54404B598FC}" srcOrd="0" destOrd="0" presId="urn:microsoft.com/office/officeart/2005/8/layout/lProcess2"/>
    <dgm:cxn modelId="{C97ABB35-C3DB-48C1-9231-3F8623E6BE02}" srcId="{66BA8BD2-755A-4479-BF3F-E43DEA263A02}" destId="{FEA98DD3-A14B-4069-B078-E2B4B824EE17}" srcOrd="0" destOrd="0" parTransId="{B829A1EB-1B35-4570-8BDB-A8D35B791D83}" sibTransId="{58FEC1B4-690F-4997-BA9B-BC9040C2D4B7}"/>
    <dgm:cxn modelId="{D7460E36-06C4-456C-995A-9E4CBBB45F72}" type="presOf" srcId="{4EF1BC2F-7753-4CCD-870D-931D498FD4D5}" destId="{28E53A5F-524D-4B24-A497-C24695B8E95C}" srcOrd="1" destOrd="0" presId="urn:microsoft.com/office/officeart/2005/8/layout/lProcess2"/>
    <dgm:cxn modelId="{5309F94D-A867-49C4-AD85-85C8494DC02F}" srcId="{66BA8BD2-755A-4479-BF3F-E43DEA263A02}" destId="{394A898D-707F-42BD-B415-32D205C082A3}" srcOrd="1" destOrd="0" parTransId="{F0BA03CB-5E5B-4B2B-87BF-3C00A7B85F02}" sibTransId="{94453C94-34CC-464A-A5DB-F03C8FD5BEA5}"/>
    <dgm:cxn modelId="{B665E355-6E25-4B53-BE0B-88B99E26E4E3}" type="presOf" srcId="{FEA98DD3-A14B-4069-B078-E2B4B824EE17}" destId="{E9957993-983D-4953-8E5C-8531DB327A65}" srcOrd="0" destOrd="0" presId="urn:microsoft.com/office/officeart/2005/8/layout/lProcess2"/>
    <dgm:cxn modelId="{94E2F377-7599-4706-99CF-5A4630A1CA5B}" type="presOf" srcId="{394A898D-707F-42BD-B415-32D205C082A3}" destId="{D6F7B994-861A-42BE-B1C9-E86EE962309F}" srcOrd="1" destOrd="0" presId="urn:microsoft.com/office/officeart/2005/8/layout/lProcess2"/>
    <dgm:cxn modelId="{07BC4E79-AE6F-4215-AB19-5D72A81A14C6}" type="presOf" srcId="{F05EE0F2-7A8B-413F-BFD0-DE438B2C82B3}" destId="{B6C1BCC7-5BE1-4537-9847-1DAD222AD45A}" srcOrd="0" destOrd="0" presId="urn:microsoft.com/office/officeart/2005/8/layout/lProcess2"/>
    <dgm:cxn modelId="{D68CF5A8-1254-4B99-B0B1-844C279E86B7}" srcId="{394A898D-707F-42BD-B415-32D205C082A3}" destId="{030D3D9E-6E35-4035-9920-134E3043D161}" srcOrd="0" destOrd="0" parTransId="{3B0EAFAD-F277-4093-83A9-C944F44CEB4E}" sibTransId="{3933E703-17AF-4EBC-8F41-EB664707D55F}"/>
    <dgm:cxn modelId="{3B5800AA-F545-4F28-8262-DB9C3950E6A8}" srcId="{4EF1BC2F-7753-4CCD-870D-931D498FD4D5}" destId="{C5F7C74F-67EE-4E1A-BD3E-6AEB70650ABD}" srcOrd="0" destOrd="0" parTransId="{E42EE392-CC13-4B7A-BB0E-85F5610B72F4}" sibTransId="{0660B146-6F57-4D36-BF1A-798B61CE7D6B}"/>
    <dgm:cxn modelId="{15C3F1AF-5A26-49CC-A2AC-34AD5000E34C}" type="presOf" srcId="{030D3D9E-6E35-4035-9920-134E3043D161}" destId="{2CBA39F3-B552-4CF3-A111-DEE6CEBE36B4}" srcOrd="0" destOrd="0" presId="urn:microsoft.com/office/officeart/2005/8/layout/lProcess2"/>
    <dgm:cxn modelId="{A7A1DBBD-D243-46E2-857F-51B3567D0CB5}" type="presOf" srcId="{66BA8BD2-755A-4479-BF3F-E43DEA263A02}" destId="{83C6DB44-BA4E-45C5-BA16-6345C5B648B0}" srcOrd="0" destOrd="0" presId="urn:microsoft.com/office/officeart/2005/8/layout/lProcess2"/>
    <dgm:cxn modelId="{43FAD8C9-93CB-4AF9-8AE1-33F073EACD04}" srcId="{66BA8BD2-755A-4479-BF3F-E43DEA263A02}" destId="{4EF1BC2F-7753-4CCD-870D-931D498FD4D5}" srcOrd="2" destOrd="0" parTransId="{F05A2A09-586E-47B5-9C5C-8BA431A08C78}" sibTransId="{BF696510-22A0-4A20-9518-07C362281889}"/>
    <dgm:cxn modelId="{A2B266EA-DA5A-48BE-B863-FE5D0148A147}" srcId="{FEA98DD3-A14B-4069-B078-E2B4B824EE17}" destId="{F05EE0F2-7A8B-413F-BFD0-DE438B2C82B3}" srcOrd="0" destOrd="0" parTransId="{8FBBAA26-D3F7-4ADE-A14E-5A2C8AF7B381}" sibTransId="{3E3F9C6E-4019-4DFB-8418-0370530DDB2D}"/>
    <dgm:cxn modelId="{9BC4B8EB-78F9-4B57-AA24-0B1712A2D38F}" type="presOf" srcId="{FEA98DD3-A14B-4069-B078-E2B4B824EE17}" destId="{D447DAF0-36BB-4A9B-852E-134F4C4C6503}" srcOrd="1" destOrd="0" presId="urn:microsoft.com/office/officeart/2005/8/layout/lProcess2"/>
    <dgm:cxn modelId="{24A82250-A509-4CE2-BBD1-7297E0090014}" type="presParOf" srcId="{83C6DB44-BA4E-45C5-BA16-6345C5B648B0}" destId="{EFDC7E51-28B9-4D15-B6FA-D7D4D4DFDB71}" srcOrd="0" destOrd="0" presId="urn:microsoft.com/office/officeart/2005/8/layout/lProcess2"/>
    <dgm:cxn modelId="{78EA3CE2-E038-4EDA-82D1-F71E8F608E2C}" type="presParOf" srcId="{EFDC7E51-28B9-4D15-B6FA-D7D4D4DFDB71}" destId="{E9957993-983D-4953-8E5C-8531DB327A65}" srcOrd="0" destOrd="0" presId="urn:microsoft.com/office/officeart/2005/8/layout/lProcess2"/>
    <dgm:cxn modelId="{60DC0294-997B-4756-81AC-5520ACE611DA}" type="presParOf" srcId="{EFDC7E51-28B9-4D15-B6FA-D7D4D4DFDB71}" destId="{D447DAF0-36BB-4A9B-852E-134F4C4C6503}" srcOrd="1" destOrd="0" presId="urn:microsoft.com/office/officeart/2005/8/layout/lProcess2"/>
    <dgm:cxn modelId="{F43E52AA-12F4-44EE-AB23-6B62F7B938AE}" type="presParOf" srcId="{EFDC7E51-28B9-4D15-B6FA-D7D4D4DFDB71}" destId="{AB10484E-DF3B-4A53-9821-D5DED39DD8A5}" srcOrd="2" destOrd="0" presId="urn:microsoft.com/office/officeart/2005/8/layout/lProcess2"/>
    <dgm:cxn modelId="{4696A49E-0335-4731-BDA9-E24AE032F57B}" type="presParOf" srcId="{AB10484E-DF3B-4A53-9821-D5DED39DD8A5}" destId="{1365DB71-7B4B-43AC-B815-795AA2440C13}" srcOrd="0" destOrd="0" presId="urn:microsoft.com/office/officeart/2005/8/layout/lProcess2"/>
    <dgm:cxn modelId="{0695DFDE-2854-46DB-9A3A-A0305A885D72}" type="presParOf" srcId="{1365DB71-7B4B-43AC-B815-795AA2440C13}" destId="{B6C1BCC7-5BE1-4537-9847-1DAD222AD45A}" srcOrd="0" destOrd="0" presId="urn:microsoft.com/office/officeart/2005/8/layout/lProcess2"/>
    <dgm:cxn modelId="{07111B75-474A-47F5-B0CB-1CCC4DF8DC76}" type="presParOf" srcId="{83C6DB44-BA4E-45C5-BA16-6345C5B648B0}" destId="{FB12E865-C1BD-4CF6-82E9-D56B66736CEE}" srcOrd="1" destOrd="0" presId="urn:microsoft.com/office/officeart/2005/8/layout/lProcess2"/>
    <dgm:cxn modelId="{D14BC493-5962-441D-A6C7-65A9F7261CB5}" type="presParOf" srcId="{83C6DB44-BA4E-45C5-BA16-6345C5B648B0}" destId="{C4408CFE-6757-497E-814F-217921B04A9B}" srcOrd="2" destOrd="0" presId="urn:microsoft.com/office/officeart/2005/8/layout/lProcess2"/>
    <dgm:cxn modelId="{F4F59E9F-37AA-4983-BA18-E176A0800B50}" type="presParOf" srcId="{C4408CFE-6757-497E-814F-217921B04A9B}" destId="{FA4F5DA4-B1DF-4C31-99CC-DDF4CC02589E}" srcOrd="0" destOrd="0" presId="urn:microsoft.com/office/officeart/2005/8/layout/lProcess2"/>
    <dgm:cxn modelId="{66E1F4DF-E86A-4F88-9CCC-24A0006A7EA7}" type="presParOf" srcId="{C4408CFE-6757-497E-814F-217921B04A9B}" destId="{D6F7B994-861A-42BE-B1C9-E86EE962309F}" srcOrd="1" destOrd="0" presId="urn:microsoft.com/office/officeart/2005/8/layout/lProcess2"/>
    <dgm:cxn modelId="{C424DC62-657B-4A5A-86EB-F771DD35BB57}" type="presParOf" srcId="{C4408CFE-6757-497E-814F-217921B04A9B}" destId="{E5538B7C-EB65-4579-9280-E0C2C089A711}" srcOrd="2" destOrd="0" presId="urn:microsoft.com/office/officeart/2005/8/layout/lProcess2"/>
    <dgm:cxn modelId="{1EF39555-8EBA-472B-B6B2-222F81430032}" type="presParOf" srcId="{E5538B7C-EB65-4579-9280-E0C2C089A711}" destId="{61389C21-1ED7-4F00-B700-EB4F98A7C850}" srcOrd="0" destOrd="0" presId="urn:microsoft.com/office/officeart/2005/8/layout/lProcess2"/>
    <dgm:cxn modelId="{50D9217D-DD4C-4CBC-AEC8-0E71EB078DAA}" type="presParOf" srcId="{61389C21-1ED7-4F00-B700-EB4F98A7C850}" destId="{2CBA39F3-B552-4CF3-A111-DEE6CEBE36B4}" srcOrd="0" destOrd="0" presId="urn:microsoft.com/office/officeart/2005/8/layout/lProcess2"/>
    <dgm:cxn modelId="{E7CBA086-D22D-4E05-8957-0EFD6DD9B12C}" type="presParOf" srcId="{83C6DB44-BA4E-45C5-BA16-6345C5B648B0}" destId="{14BA62C5-3DF8-44FE-B4E1-96342D7BCD88}" srcOrd="3" destOrd="0" presId="urn:microsoft.com/office/officeart/2005/8/layout/lProcess2"/>
    <dgm:cxn modelId="{FE6D4F7A-75D3-41D0-B1C0-1C7AB367160B}" type="presParOf" srcId="{83C6DB44-BA4E-45C5-BA16-6345C5B648B0}" destId="{5661970F-38A6-4E35-868E-B748DD7E8A74}" srcOrd="4" destOrd="0" presId="urn:microsoft.com/office/officeart/2005/8/layout/lProcess2"/>
    <dgm:cxn modelId="{47B9DD21-F5E0-4A19-936B-0FAE503D5339}" type="presParOf" srcId="{5661970F-38A6-4E35-868E-B748DD7E8A74}" destId="{7F8A0A1E-901F-4701-921C-F02C5F54C4F0}" srcOrd="0" destOrd="0" presId="urn:microsoft.com/office/officeart/2005/8/layout/lProcess2"/>
    <dgm:cxn modelId="{8F193C0F-04F8-461E-8047-6B482CE475F0}" type="presParOf" srcId="{5661970F-38A6-4E35-868E-B748DD7E8A74}" destId="{28E53A5F-524D-4B24-A497-C24695B8E95C}" srcOrd="1" destOrd="0" presId="urn:microsoft.com/office/officeart/2005/8/layout/lProcess2"/>
    <dgm:cxn modelId="{E4B2205B-E120-45E7-A3FB-35979AC6E8D2}" type="presParOf" srcId="{5661970F-38A6-4E35-868E-B748DD7E8A74}" destId="{6B3CD64C-CE4F-4EC6-B4C0-016615DC3240}" srcOrd="2" destOrd="0" presId="urn:microsoft.com/office/officeart/2005/8/layout/lProcess2"/>
    <dgm:cxn modelId="{70474765-4CBB-4C7B-B38E-F3EF93CB2D0E}" type="presParOf" srcId="{6B3CD64C-CE4F-4EC6-B4C0-016615DC3240}" destId="{3F0086AE-19EB-40BD-B80E-5C15A68946C7}" srcOrd="0" destOrd="0" presId="urn:microsoft.com/office/officeart/2005/8/layout/lProcess2"/>
    <dgm:cxn modelId="{EC281404-5F6D-42F2-B4EA-184F3AD97702}" type="presParOf" srcId="{3F0086AE-19EB-40BD-B80E-5C15A68946C7}" destId="{05847B0A-1DC0-4D90-A40D-A54404B598FC}" srcOrd="0" destOrd="0" presId="urn:microsoft.com/office/officeart/2005/8/layout/l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6314131-CD9B-41B1-989E-2FBAD8026C0A}" type="doc">
      <dgm:prSet loTypeId="urn:microsoft.com/office/officeart/2005/8/layout/lProcess2" loCatId="list" qsTypeId="urn:microsoft.com/office/officeart/2005/8/quickstyle/simple1" qsCatId="simple" csTypeId="urn:microsoft.com/office/officeart/2005/8/colors/accent2_2" csCatId="accent2" phldr="1"/>
      <dgm:spPr/>
      <dgm:t>
        <a:bodyPr/>
        <a:lstStyle/>
        <a:p>
          <a:endParaRPr lang="en-GB"/>
        </a:p>
      </dgm:t>
    </dgm:pt>
    <dgm:pt modelId="{027C71AB-F4A9-48D9-828B-F0CCC3B53874}">
      <dgm:prSet phldrT="[Text]" custT="1"/>
      <dgm:spPr/>
      <dgm:t>
        <a:bodyPr/>
        <a:lstStyle/>
        <a:p>
          <a:r>
            <a:rPr lang="en-GB" sz="1400"/>
            <a:t>1 Cat</a:t>
          </a:r>
        </a:p>
      </dgm:t>
    </dgm:pt>
    <dgm:pt modelId="{F85134E6-18F8-482D-A44F-CFC5C90160C0}" type="parTrans" cxnId="{80E951E7-9516-4F6F-88A6-3141B1496DF2}">
      <dgm:prSet/>
      <dgm:spPr/>
      <dgm:t>
        <a:bodyPr/>
        <a:lstStyle/>
        <a:p>
          <a:endParaRPr lang="en-GB"/>
        </a:p>
      </dgm:t>
    </dgm:pt>
    <dgm:pt modelId="{3BFAB188-C0A1-4D4C-9225-6D5C64C53431}" type="sibTrans" cxnId="{80E951E7-9516-4F6F-88A6-3141B1496DF2}">
      <dgm:prSet/>
      <dgm:spPr/>
      <dgm:t>
        <a:bodyPr/>
        <a:lstStyle/>
        <a:p>
          <a:endParaRPr lang="en-GB"/>
        </a:p>
      </dgm:t>
    </dgm:pt>
    <dgm:pt modelId="{E0EAB18F-3EE6-429E-AC0B-C0C9FA7A5170}">
      <dgm:prSet phldrT="[Text]"/>
      <dgm:spPr/>
      <dgm:t>
        <a:bodyPr/>
        <a:lstStyle/>
        <a:p>
          <a:r>
            <a:rPr lang="en-GB"/>
            <a:t>£55.00</a:t>
          </a:r>
        </a:p>
      </dgm:t>
    </dgm:pt>
    <dgm:pt modelId="{E2B2B59E-7DFC-47A5-915E-639594AC80D3}" type="parTrans" cxnId="{C910D606-6F75-4A8E-AEDA-4325945DFAAA}">
      <dgm:prSet/>
      <dgm:spPr/>
      <dgm:t>
        <a:bodyPr/>
        <a:lstStyle/>
        <a:p>
          <a:endParaRPr lang="en-GB"/>
        </a:p>
      </dgm:t>
    </dgm:pt>
    <dgm:pt modelId="{E2702D89-469B-48C5-A3B4-2C8CC341362A}" type="sibTrans" cxnId="{C910D606-6F75-4A8E-AEDA-4325945DFAAA}">
      <dgm:prSet/>
      <dgm:spPr/>
      <dgm:t>
        <a:bodyPr/>
        <a:lstStyle/>
        <a:p>
          <a:endParaRPr lang="en-GB"/>
        </a:p>
      </dgm:t>
    </dgm:pt>
    <dgm:pt modelId="{537D0414-2A98-4EE6-ADA0-B86729A64B40}">
      <dgm:prSet phldrT="[Text]" custT="1"/>
      <dgm:spPr/>
      <dgm:t>
        <a:bodyPr/>
        <a:lstStyle/>
        <a:p>
          <a:r>
            <a:rPr lang="en-GB" sz="1400"/>
            <a:t>2 Cats</a:t>
          </a:r>
        </a:p>
      </dgm:t>
    </dgm:pt>
    <dgm:pt modelId="{FD282D70-6216-4194-851A-0A087B8F5267}" type="parTrans" cxnId="{DAEB26A3-343D-46E6-912C-D969A124B085}">
      <dgm:prSet/>
      <dgm:spPr/>
      <dgm:t>
        <a:bodyPr/>
        <a:lstStyle/>
        <a:p>
          <a:endParaRPr lang="en-GB"/>
        </a:p>
      </dgm:t>
    </dgm:pt>
    <dgm:pt modelId="{8EACD350-B438-48C8-B017-DE30E8107CE3}" type="sibTrans" cxnId="{DAEB26A3-343D-46E6-912C-D969A124B085}">
      <dgm:prSet/>
      <dgm:spPr/>
      <dgm:t>
        <a:bodyPr/>
        <a:lstStyle/>
        <a:p>
          <a:endParaRPr lang="en-GB"/>
        </a:p>
      </dgm:t>
    </dgm:pt>
    <dgm:pt modelId="{DC0A5BA0-DD55-4436-827A-4D361D6EA920}">
      <dgm:prSet phldrT="[Text]"/>
      <dgm:spPr/>
      <dgm:t>
        <a:bodyPr/>
        <a:lstStyle/>
        <a:p>
          <a:r>
            <a:rPr lang="en-GB"/>
            <a:t>£60.00</a:t>
          </a:r>
        </a:p>
      </dgm:t>
    </dgm:pt>
    <dgm:pt modelId="{CF3A9B19-D952-460B-A95B-1B92A25ECBF5}" type="parTrans" cxnId="{6E94334B-0FB6-4006-9C75-63A8EDF06751}">
      <dgm:prSet/>
      <dgm:spPr/>
      <dgm:t>
        <a:bodyPr/>
        <a:lstStyle/>
        <a:p>
          <a:endParaRPr lang="en-GB"/>
        </a:p>
      </dgm:t>
    </dgm:pt>
    <dgm:pt modelId="{D9AB1AF1-1CE4-4BA7-87B5-C5E69C6E5DE3}" type="sibTrans" cxnId="{6E94334B-0FB6-4006-9C75-63A8EDF06751}">
      <dgm:prSet/>
      <dgm:spPr/>
      <dgm:t>
        <a:bodyPr/>
        <a:lstStyle/>
        <a:p>
          <a:endParaRPr lang="en-GB"/>
        </a:p>
      </dgm:t>
    </dgm:pt>
    <dgm:pt modelId="{5F9F5326-509E-45FF-940D-E05C5A3EB4E2}" type="pres">
      <dgm:prSet presAssocID="{36314131-CD9B-41B1-989E-2FBAD8026C0A}" presName="theList" presStyleCnt="0">
        <dgm:presLayoutVars>
          <dgm:dir/>
          <dgm:animLvl val="lvl"/>
          <dgm:resizeHandles val="exact"/>
        </dgm:presLayoutVars>
      </dgm:prSet>
      <dgm:spPr/>
    </dgm:pt>
    <dgm:pt modelId="{311EB15B-F05D-4AB6-BA34-FF1A89871E91}" type="pres">
      <dgm:prSet presAssocID="{027C71AB-F4A9-48D9-828B-F0CCC3B53874}" presName="compNode" presStyleCnt="0"/>
      <dgm:spPr/>
    </dgm:pt>
    <dgm:pt modelId="{97B187B9-82CB-40AA-B100-B3675CC8589D}" type="pres">
      <dgm:prSet presAssocID="{027C71AB-F4A9-48D9-828B-F0CCC3B53874}" presName="aNode" presStyleLbl="bgShp" presStyleIdx="0" presStyleCnt="2"/>
      <dgm:spPr/>
    </dgm:pt>
    <dgm:pt modelId="{CCEA2BC0-FFED-4EE4-9A06-6ED5221595C2}" type="pres">
      <dgm:prSet presAssocID="{027C71AB-F4A9-48D9-828B-F0CCC3B53874}" presName="textNode" presStyleLbl="bgShp" presStyleIdx="0" presStyleCnt="2"/>
      <dgm:spPr/>
    </dgm:pt>
    <dgm:pt modelId="{BE697723-E500-4C5E-8246-44102A39F76F}" type="pres">
      <dgm:prSet presAssocID="{027C71AB-F4A9-48D9-828B-F0CCC3B53874}" presName="compChildNode" presStyleCnt="0"/>
      <dgm:spPr/>
    </dgm:pt>
    <dgm:pt modelId="{838084E5-D8E8-4E77-9A62-A44E1408A93E}" type="pres">
      <dgm:prSet presAssocID="{027C71AB-F4A9-48D9-828B-F0CCC3B53874}" presName="theInnerList" presStyleCnt="0"/>
      <dgm:spPr/>
    </dgm:pt>
    <dgm:pt modelId="{C887B938-8570-444E-B0D7-54B8D070E54D}" type="pres">
      <dgm:prSet presAssocID="{E0EAB18F-3EE6-429E-AC0B-C0C9FA7A5170}" presName="childNode" presStyleLbl="node1" presStyleIdx="0" presStyleCnt="2" custScaleX="81186" custScaleY="62335" custLinFactNeighborY="-17683">
        <dgm:presLayoutVars>
          <dgm:bulletEnabled val="1"/>
        </dgm:presLayoutVars>
      </dgm:prSet>
      <dgm:spPr/>
    </dgm:pt>
    <dgm:pt modelId="{F88B4033-86AC-4B8A-A4EC-9C8B092536C4}" type="pres">
      <dgm:prSet presAssocID="{027C71AB-F4A9-48D9-828B-F0CCC3B53874}" presName="aSpace" presStyleCnt="0"/>
      <dgm:spPr/>
    </dgm:pt>
    <dgm:pt modelId="{FE5825F7-03DC-43CA-BB58-CB84F883509F}" type="pres">
      <dgm:prSet presAssocID="{537D0414-2A98-4EE6-ADA0-B86729A64B40}" presName="compNode" presStyleCnt="0"/>
      <dgm:spPr/>
    </dgm:pt>
    <dgm:pt modelId="{37111D5F-1880-4FA4-ACCF-A7D8DF9D7ECF}" type="pres">
      <dgm:prSet presAssocID="{537D0414-2A98-4EE6-ADA0-B86729A64B40}" presName="aNode" presStyleLbl="bgShp" presStyleIdx="1" presStyleCnt="2" custLinFactNeighborX="1165" custLinFactNeighborY="-1471"/>
      <dgm:spPr/>
    </dgm:pt>
    <dgm:pt modelId="{916EB64D-DE15-448D-967B-7629EB29412F}" type="pres">
      <dgm:prSet presAssocID="{537D0414-2A98-4EE6-ADA0-B86729A64B40}" presName="textNode" presStyleLbl="bgShp" presStyleIdx="1" presStyleCnt="2"/>
      <dgm:spPr/>
    </dgm:pt>
    <dgm:pt modelId="{BFF85B5F-7268-4017-B8CA-71E9F1F5732B}" type="pres">
      <dgm:prSet presAssocID="{537D0414-2A98-4EE6-ADA0-B86729A64B40}" presName="compChildNode" presStyleCnt="0"/>
      <dgm:spPr/>
    </dgm:pt>
    <dgm:pt modelId="{1D133C17-59B0-4322-BFF0-841623795AB8}" type="pres">
      <dgm:prSet presAssocID="{537D0414-2A98-4EE6-ADA0-B86729A64B40}" presName="theInnerList" presStyleCnt="0"/>
      <dgm:spPr/>
    </dgm:pt>
    <dgm:pt modelId="{A28E21AB-5442-4BB2-A876-39E89ECF10B2}" type="pres">
      <dgm:prSet presAssocID="{DC0A5BA0-DD55-4436-827A-4D361D6EA920}" presName="childNode" presStyleLbl="node1" presStyleIdx="1" presStyleCnt="2" custAng="10800000" custFlipVert="1" custScaleX="91003" custScaleY="65872" custLinFactNeighborX="-1352" custLinFactNeighborY="-21221">
        <dgm:presLayoutVars>
          <dgm:bulletEnabled val="1"/>
        </dgm:presLayoutVars>
      </dgm:prSet>
      <dgm:spPr/>
    </dgm:pt>
  </dgm:ptLst>
  <dgm:cxnLst>
    <dgm:cxn modelId="{C910D606-6F75-4A8E-AEDA-4325945DFAAA}" srcId="{027C71AB-F4A9-48D9-828B-F0CCC3B53874}" destId="{E0EAB18F-3EE6-429E-AC0B-C0C9FA7A5170}" srcOrd="0" destOrd="0" parTransId="{E2B2B59E-7DFC-47A5-915E-639594AC80D3}" sibTransId="{E2702D89-469B-48C5-A3B4-2C8CC341362A}"/>
    <dgm:cxn modelId="{53126D36-8951-49BC-BAA4-FDA32FEFF51D}" type="presOf" srcId="{537D0414-2A98-4EE6-ADA0-B86729A64B40}" destId="{37111D5F-1880-4FA4-ACCF-A7D8DF9D7ECF}" srcOrd="0" destOrd="0" presId="urn:microsoft.com/office/officeart/2005/8/layout/lProcess2"/>
    <dgm:cxn modelId="{146DA63F-2C8B-4879-8132-35FD7FDDA549}" type="presOf" srcId="{027C71AB-F4A9-48D9-828B-F0CCC3B53874}" destId="{CCEA2BC0-FFED-4EE4-9A06-6ED5221595C2}" srcOrd="1" destOrd="0" presId="urn:microsoft.com/office/officeart/2005/8/layout/lProcess2"/>
    <dgm:cxn modelId="{6E94334B-0FB6-4006-9C75-63A8EDF06751}" srcId="{537D0414-2A98-4EE6-ADA0-B86729A64B40}" destId="{DC0A5BA0-DD55-4436-827A-4D361D6EA920}" srcOrd="0" destOrd="0" parTransId="{CF3A9B19-D952-460B-A95B-1B92A25ECBF5}" sibTransId="{D9AB1AF1-1CE4-4BA7-87B5-C5E69C6E5DE3}"/>
    <dgm:cxn modelId="{2C3EAD71-29A1-457B-9800-62632ED21B5B}" type="presOf" srcId="{36314131-CD9B-41B1-989E-2FBAD8026C0A}" destId="{5F9F5326-509E-45FF-940D-E05C5A3EB4E2}" srcOrd="0" destOrd="0" presId="urn:microsoft.com/office/officeart/2005/8/layout/lProcess2"/>
    <dgm:cxn modelId="{0890739A-1BF7-4D29-8994-1DA2E7B6BF97}" type="presOf" srcId="{027C71AB-F4A9-48D9-828B-F0CCC3B53874}" destId="{97B187B9-82CB-40AA-B100-B3675CC8589D}" srcOrd="0" destOrd="0" presId="urn:microsoft.com/office/officeart/2005/8/layout/lProcess2"/>
    <dgm:cxn modelId="{DAEB26A3-343D-46E6-912C-D969A124B085}" srcId="{36314131-CD9B-41B1-989E-2FBAD8026C0A}" destId="{537D0414-2A98-4EE6-ADA0-B86729A64B40}" srcOrd="1" destOrd="0" parTransId="{FD282D70-6216-4194-851A-0A087B8F5267}" sibTransId="{8EACD350-B438-48C8-B017-DE30E8107CE3}"/>
    <dgm:cxn modelId="{B90221DD-7246-46DF-A824-49AE094FF343}" type="presOf" srcId="{DC0A5BA0-DD55-4436-827A-4D361D6EA920}" destId="{A28E21AB-5442-4BB2-A876-39E89ECF10B2}" srcOrd="0" destOrd="0" presId="urn:microsoft.com/office/officeart/2005/8/layout/lProcess2"/>
    <dgm:cxn modelId="{F53DBDE6-BC03-48ED-9AC6-DBD2E86F2D8A}" type="presOf" srcId="{537D0414-2A98-4EE6-ADA0-B86729A64B40}" destId="{916EB64D-DE15-448D-967B-7629EB29412F}" srcOrd="1" destOrd="0" presId="urn:microsoft.com/office/officeart/2005/8/layout/lProcess2"/>
    <dgm:cxn modelId="{80E951E7-9516-4F6F-88A6-3141B1496DF2}" srcId="{36314131-CD9B-41B1-989E-2FBAD8026C0A}" destId="{027C71AB-F4A9-48D9-828B-F0CCC3B53874}" srcOrd="0" destOrd="0" parTransId="{F85134E6-18F8-482D-A44F-CFC5C90160C0}" sibTransId="{3BFAB188-C0A1-4D4C-9225-6D5C64C53431}"/>
    <dgm:cxn modelId="{901F8FE8-6B09-4FE5-92D1-D75814679F39}" type="presOf" srcId="{E0EAB18F-3EE6-429E-AC0B-C0C9FA7A5170}" destId="{C887B938-8570-444E-B0D7-54B8D070E54D}" srcOrd="0" destOrd="0" presId="urn:microsoft.com/office/officeart/2005/8/layout/lProcess2"/>
    <dgm:cxn modelId="{91946DA9-9520-4038-997C-8AA4FF565AC7}" type="presParOf" srcId="{5F9F5326-509E-45FF-940D-E05C5A3EB4E2}" destId="{311EB15B-F05D-4AB6-BA34-FF1A89871E91}" srcOrd="0" destOrd="0" presId="urn:microsoft.com/office/officeart/2005/8/layout/lProcess2"/>
    <dgm:cxn modelId="{796C2AB4-4211-482E-8655-3ABBE30F35D5}" type="presParOf" srcId="{311EB15B-F05D-4AB6-BA34-FF1A89871E91}" destId="{97B187B9-82CB-40AA-B100-B3675CC8589D}" srcOrd="0" destOrd="0" presId="urn:microsoft.com/office/officeart/2005/8/layout/lProcess2"/>
    <dgm:cxn modelId="{F8B17853-9E03-46B1-954F-AB0099D5E757}" type="presParOf" srcId="{311EB15B-F05D-4AB6-BA34-FF1A89871E91}" destId="{CCEA2BC0-FFED-4EE4-9A06-6ED5221595C2}" srcOrd="1" destOrd="0" presId="urn:microsoft.com/office/officeart/2005/8/layout/lProcess2"/>
    <dgm:cxn modelId="{2AED15C3-E304-4997-949B-861212807A03}" type="presParOf" srcId="{311EB15B-F05D-4AB6-BA34-FF1A89871E91}" destId="{BE697723-E500-4C5E-8246-44102A39F76F}" srcOrd="2" destOrd="0" presId="urn:microsoft.com/office/officeart/2005/8/layout/lProcess2"/>
    <dgm:cxn modelId="{71F94610-8F8B-4A30-AE2C-22CD78CCA756}" type="presParOf" srcId="{BE697723-E500-4C5E-8246-44102A39F76F}" destId="{838084E5-D8E8-4E77-9A62-A44E1408A93E}" srcOrd="0" destOrd="0" presId="urn:microsoft.com/office/officeart/2005/8/layout/lProcess2"/>
    <dgm:cxn modelId="{52483208-9951-409D-B0D5-E3337B702C88}" type="presParOf" srcId="{838084E5-D8E8-4E77-9A62-A44E1408A93E}" destId="{C887B938-8570-444E-B0D7-54B8D070E54D}" srcOrd="0" destOrd="0" presId="urn:microsoft.com/office/officeart/2005/8/layout/lProcess2"/>
    <dgm:cxn modelId="{CDEFD5C8-8D38-4AF8-8755-1B7D0CAFCD0C}" type="presParOf" srcId="{5F9F5326-509E-45FF-940D-E05C5A3EB4E2}" destId="{F88B4033-86AC-4B8A-A4EC-9C8B092536C4}" srcOrd="1" destOrd="0" presId="urn:microsoft.com/office/officeart/2005/8/layout/lProcess2"/>
    <dgm:cxn modelId="{AACDBDB4-A254-4B3F-944B-4017CE8504A0}" type="presParOf" srcId="{5F9F5326-509E-45FF-940D-E05C5A3EB4E2}" destId="{FE5825F7-03DC-43CA-BB58-CB84F883509F}" srcOrd="2" destOrd="0" presId="urn:microsoft.com/office/officeart/2005/8/layout/lProcess2"/>
    <dgm:cxn modelId="{05E5FFB8-6E38-43C3-AE49-E4610B3DC464}" type="presParOf" srcId="{FE5825F7-03DC-43CA-BB58-CB84F883509F}" destId="{37111D5F-1880-4FA4-ACCF-A7D8DF9D7ECF}" srcOrd="0" destOrd="0" presId="urn:microsoft.com/office/officeart/2005/8/layout/lProcess2"/>
    <dgm:cxn modelId="{EAA7565F-604D-434F-88CC-BFFF90BDBED4}" type="presParOf" srcId="{FE5825F7-03DC-43CA-BB58-CB84F883509F}" destId="{916EB64D-DE15-448D-967B-7629EB29412F}" srcOrd="1" destOrd="0" presId="urn:microsoft.com/office/officeart/2005/8/layout/lProcess2"/>
    <dgm:cxn modelId="{43115B12-4B21-42BF-9704-D973CFD099A2}" type="presParOf" srcId="{FE5825F7-03DC-43CA-BB58-CB84F883509F}" destId="{BFF85B5F-7268-4017-B8CA-71E9F1F5732B}" srcOrd="2" destOrd="0" presId="urn:microsoft.com/office/officeart/2005/8/layout/lProcess2"/>
    <dgm:cxn modelId="{E7422A28-ACE1-4500-B48E-8ABD64506318}" type="presParOf" srcId="{BFF85B5F-7268-4017-B8CA-71E9F1F5732B}" destId="{1D133C17-59B0-4322-BFF0-841623795AB8}" srcOrd="0" destOrd="0" presId="urn:microsoft.com/office/officeart/2005/8/layout/lProcess2"/>
    <dgm:cxn modelId="{C24DB682-E167-4F87-BCB4-DC67E63941CB}" type="presParOf" srcId="{1D133C17-59B0-4322-BFF0-841623795AB8}" destId="{A28E21AB-5442-4BB2-A876-39E89ECF10B2}" srcOrd="0" destOrd="0" presId="urn:microsoft.com/office/officeart/2005/8/layout/lProcess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957993-983D-4953-8E5C-8531DB327A65}">
      <dsp:nvSpPr>
        <dsp:cNvPr id="0" name=""/>
        <dsp:cNvSpPr/>
      </dsp:nvSpPr>
      <dsp:spPr>
        <a:xfrm>
          <a:off x="484" y="0"/>
          <a:ext cx="1260620" cy="962025"/>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1 Cat</a:t>
          </a:r>
        </a:p>
      </dsp:txBody>
      <dsp:txXfrm>
        <a:off x="484" y="0"/>
        <a:ext cx="1260620" cy="288607"/>
      </dsp:txXfrm>
    </dsp:sp>
    <dsp:sp modelId="{B6C1BCC7-5BE1-4537-9847-1DAD222AD45A}">
      <dsp:nvSpPr>
        <dsp:cNvPr id="0" name=""/>
        <dsp:cNvSpPr/>
      </dsp:nvSpPr>
      <dsp:spPr>
        <a:xfrm>
          <a:off x="126546" y="288607"/>
          <a:ext cx="1008496" cy="625316"/>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45720" rIns="60960" bIns="45720" numCol="1" spcCol="1270" anchor="ctr" anchorCtr="0">
          <a:noAutofit/>
        </a:bodyPr>
        <a:lstStyle/>
        <a:p>
          <a:pPr marL="0" lvl="0" indent="0" algn="ctr" defTabSz="1066800">
            <a:lnSpc>
              <a:spcPct val="90000"/>
            </a:lnSpc>
            <a:spcBef>
              <a:spcPct val="0"/>
            </a:spcBef>
            <a:spcAft>
              <a:spcPct val="35000"/>
            </a:spcAft>
            <a:buNone/>
          </a:pPr>
          <a:r>
            <a:rPr lang="en-GB" sz="2400" kern="1200"/>
            <a:t>£18.00</a:t>
          </a:r>
        </a:p>
      </dsp:txBody>
      <dsp:txXfrm>
        <a:off x="144861" y="306922"/>
        <a:ext cx="971866" cy="588686"/>
      </dsp:txXfrm>
    </dsp:sp>
    <dsp:sp modelId="{FA4F5DA4-B1DF-4C31-99CC-DDF4CC02589E}">
      <dsp:nvSpPr>
        <dsp:cNvPr id="0" name=""/>
        <dsp:cNvSpPr/>
      </dsp:nvSpPr>
      <dsp:spPr>
        <a:xfrm>
          <a:off x="1355652" y="0"/>
          <a:ext cx="1260620" cy="962025"/>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2 Cats Sharing</a:t>
          </a:r>
        </a:p>
      </dsp:txBody>
      <dsp:txXfrm>
        <a:off x="1355652" y="0"/>
        <a:ext cx="1260620" cy="288607"/>
      </dsp:txXfrm>
    </dsp:sp>
    <dsp:sp modelId="{2CBA39F3-B552-4CF3-A111-DEE6CEBE36B4}">
      <dsp:nvSpPr>
        <dsp:cNvPr id="0" name=""/>
        <dsp:cNvSpPr/>
      </dsp:nvSpPr>
      <dsp:spPr>
        <a:xfrm>
          <a:off x="1481714" y="288607"/>
          <a:ext cx="1008496" cy="625316"/>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45720" rIns="60960" bIns="45720" numCol="1" spcCol="1270" anchor="ctr" anchorCtr="0">
          <a:noAutofit/>
        </a:bodyPr>
        <a:lstStyle/>
        <a:p>
          <a:pPr marL="0" lvl="0" indent="0" algn="ctr" defTabSz="1066800">
            <a:lnSpc>
              <a:spcPct val="90000"/>
            </a:lnSpc>
            <a:spcBef>
              <a:spcPct val="0"/>
            </a:spcBef>
            <a:spcAft>
              <a:spcPct val="35000"/>
            </a:spcAft>
            <a:buNone/>
          </a:pPr>
          <a:r>
            <a:rPr lang="en-GB" sz="2400" kern="1200"/>
            <a:t>£26.00</a:t>
          </a:r>
        </a:p>
      </dsp:txBody>
      <dsp:txXfrm>
        <a:off x="1500029" y="306922"/>
        <a:ext cx="971866" cy="588686"/>
      </dsp:txXfrm>
    </dsp:sp>
    <dsp:sp modelId="{7F8A0A1E-901F-4701-921C-F02C5F54C4F0}">
      <dsp:nvSpPr>
        <dsp:cNvPr id="0" name=""/>
        <dsp:cNvSpPr/>
      </dsp:nvSpPr>
      <dsp:spPr>
        <a:xfrm>
          <a:off x="2710819" y="0"/>
          <a:ext cx="1260620" cy="962025"/>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3 Cats Sharing</a:t>
          </a:r>
        </a:p>
      </dsp:txBody>
      <dsp:txXfrm>
        <a:off x="2710819" y="0"/>
        <a:ext cx="1260620" cy="288607"/>
      </dsp:txXfrm>
    </dsp:sp>
    <dsp:sp modelId="{05847B0A-1DC0-4D90-A40D-A54404B598FC}">
      <dsp:nvSpPr>
        <dsp:cNvPr id="0" name=""/>
        <dsp:cNvSpPr/>
      </dsp:nvSpPr>
      <dsp:spPr>
        <a:xfrm>
          <a:off x="2836881" y="288607"/>
          <a:ext cx="1008496" cy="625316"/>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45720" rIns="60960" bIns="45720" numCol="1" spcCol="1270" anchor="ctr" anchorCtr="0">
          <a:noAutofit/>
        </a:bodyPr>
        <a:lstStyle/>
        <a:p>
          <a:pPr marL="0" lvl="0" indent="0" algn="ctr" defTabSz="1066800">
            <a:lnSpc>
              <a:spcPct val="90000"/>
            </a:lnSpc>
            <a:spcBef>
              <a:spcPct val="0"/>
            </a:spcBef>
            <a:spcAft>
              <a:spcPct val="35000"/>
            </a:spcAft>
            <a:buNone/>
          </a:pPr>
          <a:r>
            <a:rPr lang="en-GB" sz="2400" kern="1200"/>
            <a:t>£31.00</a:t>
          </a:r>
        </a:p>
      </dsp:txBody>
      <dsp:txXfrm>
        <a:off x="2855196" y="306922"/>
        <a:ext cx="971866" cy="5886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B187B9-82CB-40AA-B100-B3675CC8589D}">
      <dsp:nvSpPr>
        <dsp:cNvPr id="0" name=""/>
        <dsp:cNvSpPr/>
      </dsp:nvSpPr>
      <dsp:spPr>
        <a:xfrm>
          <a:off x="2035" y="0"/>
          <a:ext cx="1958122" cy="647700"/>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1 Cat</a:t>
          </a:r>
        </a:p>
      </dsp:txBody>
      <dsp:txXfrm>
        <a:off x="2035" y="0"/>
        <a:ext cx="1958122" cy="194310"/>
      </dsp:txXfrm>
    </dsp:sp>
    <dsp:sp modelId="{C887B938-8570-444E-B0D7-54B8D070E54D}">
      <dsp:nvSpPr>
        <dsp:cNvPr id="0" name=""/>
        <dsp:cNvSpPr/>
      </dsp:nvSpPr>
      <dsp:spPr>
        <a:xfrm>
          <a:off x="345208" y="199149"/>
          <a:ext cx="1271776" cy="262433"/>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24765" rIns="33020" bIns="24765" numCol="1" spcCol="1270" anchor="ctr" anchorCtr="0">
          <a:noAutofit/>
        </a:bodyPr>
        <a:lstStyle/>
        <a:p>
          <a:pPr marL="0" lvl="0" indent="0" algn="ctr" defTabSz="577850">
            <a:lnSpc>
              <a:spcPct val="90000"/>
            </a:lnSpc>
            <a:spcBef>
              <a:spcPct val="0"/>
            </a:spcBef>
            <a:spcAft>
              <a:spcPct val="35000"/>
            </a:spcAft>
            <a:buNone/>
          </a:pPr>
          <a:r>
            <a:rPr lang="en-GB" sz="1300" kern="1200"/>
            <a:t>£55.00</a:t>
          </a:r>
        </a:p>
      </dsp:txBody>
      <dsp:txXfrm>
        <a:off x="352894" y="206835"/>
        <a:ext cx="1256404" cy="247061"/>
      </dsp:txXfrm>
    </dsp:sp>
    <dsp:sp modelId="{37111D5F-1880-4FA4-ACCF-A7D8DF9D7ECF}">
      <dsp:nvSpPr>
        <dsp:cNvPr id="0" name=""/>
        <dsp:cNvSpPr/>
      </dsp:nvSpPr>
      <dsp:spPr>
        <a:xfrm>
          <a:off x="2109052" y="0"/>
          <a:ext cx="1958122" cy="647700"/>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2 Cats</a:t>
          </a:r>
        </a:p>
      </dsp:txBody>
      <dsp:txXfrm>
        <a:off x="2109052" y="0"/>
        <a:ext cx="1958122" cy="194310"/>
      </dsp:txXfrm>
    </dsp:sp>
    <dsp:sp modelId="{A28E21AB-5442-4BB2-A876-39E89ECF10B2}">
      <dsp:nvSpPr>
        <dsp:cNvPr id="0" name=""/>
        <dsp:cNvSpPr/>
      </dsp:nvSpPr>
      <dsp:spPr>
        <a:xfrm rot="10800000" flipV="1">
          <a:off x="2352119" y="176808"/>
          <a:ext cx="1425560" cy="27732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24765" rIns="33020" bIns="24765" numCol="1" spcCol="1270" anchor="ctr" anchorCtr="0">
          <a:noAutofit/>
        </a:bodyPr>
        <a:lstStyle/>
        <a:p>
          <a:pPr marL="0" lvl="0" indent="0" algn="ctr" defTabSz="577850">
            <a:lnSpc>
              <a:spcPct val="90000"/>
            </a:lnSpc>
            <a:spcBef>
              <a:spcPct val="0"/>
            </a:spcBef>
            <a:spcAft>
              <a:spcPct val="35000"/>
            </a:spcAft>
            <a:buNone/>
          </a:pPr>
          <a:r>
            <a:rPr lang="en-GB" sz="1300" kern="1200"/>
            <a:t>£60.00</a:t>
          </a:r>
        </a:p>
      </dsp:txBody>
      <dsp:txXfrm rot="-10800000">
        <a:off x="2360242" y="184931"/>
        <a:ext cx="1409314" cy="261078"/>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dc:creator>
  <cp:lastModifiedBy>Gerard Redman</cp:lastModifiedBy>
  <cp:revision>2</cp:revision>
  <cp:lastPrinted>2024-11-06T11:43:00Z</cp:lastPrinted>
  <dcterms:created xsi:type="dcterms:W3CDTF">2024-11-06T12:20:00Z</dcterms:created>
  <dcterms:modified xsi:type="dcterms:W3CDTF">2024-11-06T12:20:00Z</dcterms:modified>
</cp:coreProperties>
</file>